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055FDA" w14:textId="77777777" w:rsidR="00C1166E" w:rsidRDefault="00C1166E" w:rsidP="00C1166E">
      <w:pPr>
        <w:pStyle w:val="Title"/>
        <w:spacing w:after="0"/>
      </w:pPr>
      <w:r w:rsidRPr="00C1166E">
        <w:t xml:space="preserve">Roadmap for Resuming Elective Surgery at </w:t>
      </w:r>
    </w:p>
    <w:p w14:paraId="0C3B31EC" w14:textId="77777777" w:rsidR="00A960A4" w:rsidRDefault="00C1166E" w:rsidP="00C46BE6">
      <w:pPr>
        <w:spacing w:line="276" w:lineRule="auto"/>
        <w:jc w:val="center"/>
        <w:rPr>
          <w:b/>
          <w:sz w:val="28"/>
        </w:rPr>
      </w:pPr>
      <w:proofErr w:type="spellStart"/>
      <w:r>
        <w:rPr>
          <w:b/>
          <w:sz w:val="28"/>
        </w:rPr>
        <w:t>CommonSpirit</w:t>
      </w:r>
      <w:proofErr w:type="spellEnd"/>
      <w:r>
        <w:rPr>
          <w:b/>
          <w:sz w:val="28"/>
        </w:rPr>
        <w:t xml:space="preserve"> Health </w:t>
      </w:r>
      <w:r w:rsidRPr="00C1166E">
        <w:rPr>
          <w:b/>
          <w:sz w:val="28"/>
        </w:rPr>
        <w:t>Hospitals</w:t>
      </w:r>
    </w:p>
    <w:p w14:paraId="55F6EACC" w14:textId="245C43FF" w:rsidR="00C46BE6" w:rsidRPr="00C46BE6" w:rsidRDefault="00C46BE6" w:rsidP="00FE36DB">
      <w:pPr>
        <w:spacing w:after="400" w:line="276" w:lineRule="auto"/>
        <w:jc w:val="center"/>
        <w:rPr>
          <w:sz w:val="28"/>
        </w:rPr>
      </w:pPr>
      <w:r w:rsidRPr="00C46BE6">
        <w:rPr>
          <w:sz w:val="28"/>
        </w:rPr>
        <w:t xml:space="preserve">Revised </w:t>
      </w:r>
      <w:r w:rsidR="00517E8F">
        <w:rPr>
          <w:sz w:val="28"/>
        </w:rPr>
        <w:t>May 1</w:t>
      </w:r>
      <w:r w:rsidR="00E1638E">
        <w:rPr>
          <w:sz w:val="28"/>
        </w:rPr>
        <w:t>8</w:t>
      </w:r>
      <w:r w:rsidRPr="00C46BE6">
        <w:rPr>
          <w:sz w:val="28"/>
        </w:rPr>
        <w:t>, 2020</w:t>
      </w:r>
    </w:p>
    <w:p w14:paraId="7C9A798F" w14:textId="77777777" w:rsidR="00C33066" w:rsidRDefault="00C33066" w:rsidP="00FE36DB">
      <w:pPr>
        <w:spacing w:after="200" w:line="276" w:lineRule="auto"/>
      </w:pPr>
      <w:bookmarkStart w:id="0" w:name="_GoBack"/>
      <w:bookmarkEnd w:id="0"/>
      <w:r>
        <w:t xml:space="preserve">Note: Revisions from the previous version are </w:t>
      </w:r>
      <w:r w:rsidR="0066474B">
        <w:t>underlined</w:t>
      </w:r>
      <w:r>
        <w:t>.</w:t>
      </w:r>
    </w:p>
    <w:p w14:paraId="4D3660E7" w14:textId="77777777" w:rsidR="00FE36DB" w:rsidRDefault="00FE36DB" w:rsidP="00FE36DB">
      <w:pPr>
        <w:spacing w:after="200" w:line="276" w:lineRule="auto"/>
      </w:pPr>
      <w:r>
        <w:t xml:space="preserve">COVID-19 has changed our lives and healthcare delivery system in ways we never imagined.  We will continue to evolve our healthcare delivery system as we adjust to the new presenting information.  To support the hospitals and ambulatory care settings in their phased in approach to resuming elective surgeries, the </w:t>
      </w:r>
      <w:proofErr w:type="spellStart"/>
      <w:r>
        <w:t>CommonSpirit</w:t>
      </w:r>
      <w:proofErr w:type="spellEnd"/>
      <w:r>
        <w:t xml:space="preserve"> Health (CSH) team in the National Office has used the Joint Statement from the American Hospital Association released on April 17, 2020 as the framework for further guidance. This toolkit compliments the simultaneous release of “Resumption of Elective Surgeries: A Phased Approach” from Dr. Robert Wiebe, Chief Medical Officer at CSH.</w:t>
      </w:r>
    </w:p>
    <w:p w14:paraId="3A3064CC" w14:textId="77777777" w:rsidR="00FE36DB" w:rsidRDefault="00FE36DB" w:rsidP="00FE36DB">
      <w:pPr>
        <w:spacing w:after="200" w:line="276" w:lineRule="auto"/>
      </w:pPr>
      <w:r>
        <w:t xml:space="preserve">In this toolkit, Division leaders will find the actual Joint Statement from the American College of Surgeons, American Society of Anesthesiologists, Association of </w:t>
      </w:r>
      <w:proofErr w:type="spellStart"/>
      <w:r>
        <w:t>periOperative</w:t>
      </w:r>
      <w:proofErr w:type="spellEnd"/>
      <w:r>
        <w:t xml:space="preserve"> Registered Nurses, and the </w:t>
      </w:r>
      <w:r w:rsidR="00B6209E">
        <w:t xml:space="preserve">American Hospital Association (see Contents 1-8). </w:t>
      </w:r>
      <w:r>
        <w:t>Following each of their eight sections, there is a section (a magenta box) where the CSH National Team has prepared a list of considerations that are presented in a “checklist” style.  More in depth details can be found on either the CHI or Dignity Health SharePoint sites, in the appendices or other provided link. Our hope is that the design of this toolkit will assist you in your “jumpstart” efforts to resume your elective surgeries and other procedures.</w:t>
      </w:r>
    </w:p>
    <w:p w14:paraId="6D97A8A5" w14:textId="77777777" w:rsidR="00FE36DB" w:rsidRDefault="00FE36DB" w:rsidP="00FE36DB">
      <w:pPr>
        <w:spacing w:after="200" w:line="276" w:lineRule="auto"/>
      </w:pPr>
      <w:r>
        <w:t xml:space="preserve">If you have specific questions on the toolkit content, you are welcome to reach out to your local leaders for Communications, Environmental Services, Human Resources, Infection Prevention, Quality/Safety, and Supply Chain. If the toolkit is revised, you will find the latest revision in the COVID Daily Bulletin and on the CHI / Dignity Health SharePoint sites.  </w:t>
      </w:r>
    </w:p>
    <w:p w14:paraId="6E2DA72B" w14:textId="77777777" w:rsidR="00FE36DB" w:rsidRDefault="00FE36DB" w:rsidP="00FE36DB">
      <w:pPr>
        <w:spacing w:after="200" w:line="276" w:lineRule="auto"/>
      </w:pPr>
      <w:r>
        <w:t>We appreciate your partnership and serving our patients.</w:t>
      </w:r>
    </w:p>
    <w:p w14:paraId="687305BE" w14:textId="77777777" w:rsidR="00C46BE6" w:rsidRDefault="00C46BE6">
      <w:pPr>
        <w:spacing w:after="200" w:line="276" w:lineRule="auto"/>
      </w:pPr>
      <w:r>
        <w:br w:type="page"/>
      </w:r>
    </w:p>
    <w:p w14:paraId="1FB0443C" w14:textId="77777777" w:rsidR="00993F7E" w:rsidRDefault="00FE36DB" w:rsidP="00FE36DB">
      <w:pPr>
        <w:spacing w:after="200" w:line="276" w:lineRule="auto"/>
      </w:pPr>
      <w:r>
        <w:lastRenderedPageBreak/>
        <w:t xml:space="preserve">Distributed by Patient Safety in the National Office in partnership with the teams in </w:t>
      </w:r>
      <w:r w:rsidR="00676290">
        <w:t xml:space="preserve">Advocacy (Shelly </w:t>
      </w:r>
      <w:proofErr w:type="spellStart"/>
      <w:r w:rsidR="00676290" w:rsidRPr="00676290">
        <w:t>Schlenker</w:t>
      </w:r>
      <w:proofErr w:type="spellEnd"/>
      <w:r w:rsidR="00676290">
        <w:t xml:space="preserve">), </w:t>
      </w:r>
      <w:r>
        <w:t xml:space="preserve">Communications (Anissa </w:t>
      </w:r>
      <w:proofErr w:type="spellStart"/>
      <w:r>
        <w:t>Routon</w:t>
      </w:r>
      <w:proofErr w:type="spellEnd"/>
      <w:r>
        <w:t xml:space="preserve">), Environmental Services (Tim </w:t>
      </w:r>
      <w:proofErr w:type="spellStart"/>
      <w:r>
        <w:t>Livesay</w:t>
      </w:r>
      <w:proofErr w:type="spellEnd"/>
      <w:r>
        <w:t xml:space="preserve">), </w:t>
      </w:r>
      <w:r w:rsidR="00B73491">
        <w:t>Food and Nutrition Services (</w:t>
      </w:r>
      <w:proofErr w:type="spellStart"/>
      <w:r w:rsidR="00B6209E">
        <w:t>Die</w:t>
      </w:r>
      <w:r w:rsidR="00B73491">
        <w:t>sell</w:t>
      </w:r>
      <w:proofErr w:type="spellEnd"/>
      <w:r w:rsidR="00B73491">
        <w:t xml:space="preserve"> Martinez), </w:t>
      </w:r>
      <w:r>
        <w:t xml:space="preserve">Human Resources (Annette </w:t>
      </w:r>
      <w:proofErr w:type="spellStart"/>
      <w:r>
        <w:t>Lorenzi</w:t>
      </w:r>
      <w:proofErr w:type="spellEnd"/>
      <w:r w:rsidR="000B3154">
        <w:t>, Shelli Hofmann</w:t>
      </w:r>
      <w:r>
        <w:t xml:space="preserve">), </w:t>
      </w:r>
      <w:r w:rsidR="00676290">
        <w:t xml:space="preserve">Laboratory Service (Karen Smith), </w:t>
      </w:r>
      <w:r w:rsidR="000B3154">
        <w:t xml:space="preserve">Patient Care Services (Brian Dawson), </w:t>
      </w:r>
      <w:r>
        <w:t xml:space="preserve">and Supply Chain (Dan DeLay, Kathy Carpenter and Alex </w:t>
      </w:r>
      <w:proofErr w:type="spellStart"/>
      <w:r>
        <w:t>Aliberto</w:t>
      </w:r>
      <w:proofErr w:type="spellEnd"/>
      <w:r>
        <w:t>).</w:t>
      </w:r>
    </w:p>
    <w:sdt>
      <w:sdtPr>
        <w:rPr>
          <w:rFonts w:ascii="Arial" w:hAnsi="Arial"/>
          <w:color w:val="auto"/>
          <w:kern w:val="20"/>
          <w:sz w:val="24"/>
          <w:szCs w:val="22"/>
        </w:rPr>
        <w:id w:val="-998881072"/>
        <w:docPartObj>
          <w:docPartGallery w:val="Table of Contents"/>
          <w:docPartUnique/>
        </w:docPartObj>
      </w:sdtPr>
      <w:sdtEndPr>
        <w:rPr>
          <w:b/>
          <w:bCs/>
          <w:noProof/>
        </w:rPr>
      </w:sdtEndPr>
      <w:sdtContent>
        <w:p w14:paraId="48366F17" w14:textId="77777777" w:rsidR="005B6818" w:rsidRPr="00D241CB" w:rsidRDefault="005B6818" w:rsidP="005B6818">
          <w:pPr>
            <w:pStyle w:val="TOCHeading"/>
            <w:numPr>
              <w:ilvl w:val="0"/>
              <w:numId w:val="0"/>
            </w:numPr>
            <w:rPr>
              <w:rFonts w:ascii="Arial" w:hAnsi="Arial"/>
              <w:color w:val="auto"/>
              <w:kern w:val="20"/>
              <w:sz w:val="24"/>
              <w:szCs w:val="22"/>
            </w:rPr>
          </w:pPr>
          <w:r w:rsidRPr="005B6818">
            <w:rPr>
              <w:rFonts w:ascii="Arial" w:hAnsi="Arial" w:cs="Arial"/>
              <w:color w:val="auto"/>
              <w:sz w:val="28"/>
              <w:szCs w:val="28"/>
            </w:rPr>
            <w:t>Contents</w:t>
          </w:r>
        </w:p>
        <w:p w14:paraId="5CD592DA" w14:textId="77777777" w:rsidR="00413838" w:rsidRDefault="005B6818">
          <w:pPr>
            <w:pStyle w:val="TOC1"/>
            <w:tabs>
              <w:tab w:val="left" w:pos="440"/>
              <w:tab w:val="right" w:leader="dot" w:pos="9350"/>
            </w:tabs>
            <w:rPr>
              <w:rFonts w:asciiTheme="minorHAnsi" w:eastAsiaTheme="minorEastAsia" w:hAnsiTheme="minorHAnsi" w:cstheme="minorBidi"/>
              <w:noProof/>
              <w:kern w:val="0"/>
              <w:sz w:val="22"/>
            </w:rPr>
          </w:pPr>
          <w:r>
            <w:rPr>
              <w:b/>
              <w:bCs/>
              <w:noProof/>
            </w:rPr>
            <w:fldChar w:fldCharType="begin"/>
          </w:r>
          <w:r>
            <w:rPr>
              <w:b/>
              <w:bCs/>
              <w:noProof/>
            </w:rPr>
            <w:instrText xml:space="preserve"> TOC \o "1-3" \h \z \u </w:instrText>
          </w:r>
          <w:r>
            <w:rPr>
              <w:b/>
              <w:bCs/>
              <w:noProof/>
            </w:rPr>
            <w:fldChar w:fldCharType="separate"/>
          </w:r>
          <w:hyperlink w:anchor="_Toc40701804" w:history="1">
            <w:r w:rsidR="00413838" w:rsidRPr="00B54465">
              <w:rPr>
                <w:rStyle w:val="Hyperlink"/>
                <w:noProof/>
              </w:rPr>
              <w:t>1.</w:t>
            </w:r>
            <w:r w:rsidR="00413838">
              <w:rPr>
                <w:rFonts w:asciiTheme="minorHAnsi" w:eastAsiaTheme="minorEastAsia" w:hAnsiTheme="minorHAnsi" w:cstheme="minorBidi"/>
                <w:noProof/>
                <w:kern w:val="0"/>
                <w:sz w:val="22"/>
              </w:rPr>
              <w:tab/>
            </w:r>
            <w:r w:rsidR="00413838" w:rsidRPr="00B54465">
              <w:rPr>
                <w:rStyle w:val="Hyperlink"/>
                <w:noProof/>
              </w:rPr>
              <w:t>Timing for Reopening of Elective Surgery</w:t>
            </w:r>
            <w:r w:rsidR="00413838">
              <w:rPr>
                <w:noProof/>
                <w:webHidden/>
              </w:rPr>
              <w:tab/>
            </w:r>
            <w:r w:rsidR="00413838">
              <w:rPr>
                <w:noProof/>
                <w:webHidden/>
              </w:rPr>
              <w:fldChar w:fldCharType="begin"/>
            </w:r>
            <w:r w:rsidR="00413838">
              <w:rPr>
                <w:noProof/>
                <w:webHidden/>
              </w:rPr>
              <w:instrText xml:space="preserve"> PAGEREF _Toc40701804 \h </w:instrText>
            </w:r>
            <w:r w:rsidR="00413838">
              <w:rPr>
                <w:noProof/>
                <w:webHidden/>
              </w:rPr>
            </w:r>
            <w:r w:rsidR="00413838">
              <w:rPr>
                <w:noProof/>
                <w:webHidden/>
              </w:rPr>
              <w:fldChar w:fldCharType="separate"/>
            </w:r>
            <w:r w:rsidR="00413838">
              <w:rPr>
                <w:noProof/>
                <w:webHidden/>
              </w:rPr>
              <w:t>3</w:t>
            </w:r>
            <w:r w:rsidR="00413838">
              <w:rPr>
                <w:noProof/>
                <w:webHidden/>
              </w:rPr>
              <w:fldChar w:fldCharType="end"/>
            </w:r>
          </w:hyperlink>
        </w:p>
        <w:p w14:paraId="086F9076"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05" w:history="1">
            <w:r w:rsidRPr="00B54465">
              <w:rPr>
                <w:rStyle w:val="Hyperlink"/>
                <w:noProof/>
              </w:rPr>
              <w:t>2.</w:t>
            </w:r>
            <w:r>
              <w:rPr>
                <w:rFonts w:asciiTheme="minorHAnsi" w:eastAsiaTheme="minorEastAsia" w:hAnsiTheme="minorHAnsi" w:cstheme="minorBidi"/>
                <w:noProof/>
                <w:kern w:val="0"/>
                <w:sz w:val="22"/>
              </w:rPr>
              <w:tab/>
            </w:r>
            <w:r w:rsidRPr="00B54465">
              <w:rPr>
                <w:rStyle w:val="Hyperlink"/>
                <w:noProof/>
              </w:rPr>
              <w:t>COVID-19 Testing within a Facility</w:t>
            </w:r>
            <w:r>
              <w:rPr>
                <w:noProof/>
                <w:webHidden/>
              </w:rPr>
              <w:tab/>
            </w:r>
            <w:r>
              <w:rPr>
                <w:noProof/>
                <w:webHidden/>
              </w:rPr>
              <w:fldChar w:fldCharType="begin"/>
            </w:r>
            <w:r>
              <w:rPr>
                <w:noProof/>
                <w:webHidden/>
              </w:rPr>
              <w:instrText xml:space="preserve"> PAGEREF _Toc40701805 \h </w:instrText>
            </w:r>
            <w:r>
              <w:rPr>
                <w:noProof/>
                <w:webHidden/>
              </w:rPr>
            </w:r>
            <w:r>
              <w:rPr>
                <w:noProof/>
                <w:webHidden/>
              </w:rPr>
              <w:fldChar w:fldCharType="separate"/>
            </w:r>
            <w:r>
              <w:rPr>
                <w:noProof/>
                <w:webHidden/>
              </w:rPr>
              <w:t>4</w:t>
            </w:r>
            <w:r>
              <w:rPr>
                <w:noProof/>
                <w:webHidden/>
              </w:rPr>
              <w:fldChar w:fldCharType="end"/>
            </w:r>
          </w:hyperlink>
        </w:p>
        <w:p w14:paraId="3B05BB7C"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06" w:history="1">
            <w:r w:rsidRPr="00B54465">
              <w:rPr>
                <w:rStyle w:val="Hyperlink"/>
                <w:noProof/>
              </w:rPr>
              <w:t>3.</w:t>
            </w:r>
            <w:r>
              <w:rPr>
                <w:rFonts w:asciiTheme="minorHAnsi" w:eastAsiaTheme="minorEastAsia" w:hAnsiTheme="minorHAnsi" w:cstheme="minorBidi"/>
                <w:noProof/>
                <w:kern w:val="0"/>
                <w:sz w:val="22"/>
              </w:rPr>
              <w:tab/>
            </w:r>
            <w:r w:rsidRPr="00B54465">
              <w:rPr>
                <w:rStyle w:val="Hyperlink"/>
                <w:noProof/>
              </w:rPr>
              <w:t>Personal Protective Equipment</w:t>
            </w:r>
            <w:r>
              <w:rPr>
                <w:noProof/>
                <w:webHidden/>
              </w:rPr>
              <w:tab/>
            </w:r>
            <w:r>
              <w:rPr>
                <w:noProof/>
                <w:webHidden/>
              </w:rPr>
              <w:fldChar w:fldCharType="begin"/>
            </w:r>
            <w:r>
              <w:rPr>
                <w:noProof/>
                <w:webHidden/>
              </w:rPr>
              <w:instrText xml:space="preserve"> PAGEREF _Toc40701806 \h </w:instrText>
            </w:r>
            <w:r>
              <w:rPr>
                <w:noProof/>
                <w:webHidden/>
              </w:rPr>
            </w:r>
            <w:r>
              <w:rPr>
                <w:noProof/>
                <w:webHidden/>
              </w:rPr>
              <w:fldChar w:fldCharType="separate"/>
            </w:r>
            <w:r>
              <w:rPr>
                <w:noProof/>
                <w:webHidden/>
              </w:rPr>
              <w:t>5</w:t>
            </w:r>
            <w:r>
              <w:rPr>
                <w:noProof/>
                <w:webHidden/>
              </w:rPr>
              <w:fldChar w:fldCharType="end"/>
            </w:r>
          </w:hyperlink>
        </w:p>
        <w:p w14:paraId="65F65BDC"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07" w:history="1">
            <w:r w:rsidRPr="00B54465">
              <w:rPr>
                <w:rStyle w:val="Hyperlink"/>
                <w:noProof/>
              </w:rPr>
              <w:t>4.</w:t>
            </w:r>
            <w:r>
              <w:rPr>
                <w:rFonts w:asciiTheme="minorHAnsi" w:eastAsiaTheme="minorEastAsia" w:hAnsiTheme="minorHAnsi" w:cstheme="minorBidi"/>
                <w:noProof/>
                <w:kern w:val="0"/>
                <w:sz w:val="22"/>
              </w:rPr>
              <w:tab/>
            </w:r>
            <w:r w:rsidRPr="00B54465">
              <w:rPr>
                <w:rStyle w:val="Hyperlink"/>
                <w:noProof/>
              </w:rPr>
              <w:t>Case Prioritization and Scheduling</w:t>
            </w:r>
            <w:r>
              <w:rPr>
                <w:noProof/>
                <w:webHidden/>
              </w:rPr>
              <w:tab/>
            </w:r>
            <w:r>
              <w:rPr>
                <w:noProof/>
                <w:webHidden/>
              </w:rPr>
              <w:fldChar w:fldCharType="begin"/>
            </w:r>
            <w:r>
              <w:rPr>
                <w:noProof/>
                <w:webHidden/>
              </w:rPr>
              <w:instrText xml:space="preserve"> PAGEREF _Toc40701807 \h </w:instrText>
            </w:r>
            <w:r>
              <w:rPr>
                <w:noProof/>
                <w:webHidden/>
              </w:rPr>
            </w:r>
            <w:r>
              <w:rPr>
                <w:noProof/>
                <w:webHidden/>
              </w:rPr>
              <w:fldChar w:fldCharType="separate"/>
            </w:r>
            <w:r>
              <w:rPr>
                <w:noProof/>
                <w:webHidden/>
              </w:rPr>
              <w:t>6</w:t>
            </w:r>
            <w:r>
              <w:rPr>
                <w:noProof/>
                <w:webHidden/>
              </w:rPr>
              <w:fldChar w:fldCharType="end"/>
            </w:r>
          </w:hyperlink>
        </w:p>
        <w:p w14:paraId="372F02A1"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08" w:history="1">
            <w:r w:rsidRPr="00B54465">
              <w:rPr>
                <w:rStyle w:val="Hyperlink"/>
                <w:noProof/>
              </w:rPr>
              <w:t>5.</w:t>
            </w:r>
            <w:r>
              <w:rPr>
                <w:rFonts w:asciiTheme="minorHAnsi" w:eastAsiaTheme="minorEastAsia" w:hAnsiTheme="minorHAnsi" w:cstheme="minorBidi"/>
                <w:noProof/>
                <w:kern w:val="0"/>
                <w:sz w:val="22"/>
              </w:rPr>
              <w:tab/>
            </w:r>
            <w:r w:rsidRPr="00B54465">
              <w:rPr>
                <w:rStyle w:val="Hyperlink"/>
                <w:noProof/>
              </w:rPr>
              <w:t>Post-COVID-19 Issues for the Five Phases of Surgical Care</w:t>
            </w:r>
            <w:r>
              <w:rPr>
                <w:noProof/>
                <w:webHidden/>
              </w:rPr>
              <w:tab/>
            </w:r>
            <w:r>
              <w:rPr>
                <w:noProof/>
                <w:webHidden/>
              </w:rPr>
              <w:fldChar w:fldCharType="begin"/>
            </w:r>
            <w:r>
              <w:rPr>
                <w:noProof/>
                <w:webHidden/>
              </w:rPr>
              <w:instrText xml:space="preserve"> PAGEREF _Toc40701808 \h </w:instrText>
            </w:r>
            <w:r>
              <w:rPr>
                <w:noProof/>
                <w:webHidden/>
              </w:rPr>
            </w:r>
            <w:r>
              <w:rPr>
                <w:noProof/>
                <w:webHidden/>
              </w:rPr>
              <w:fldChar w:fldCharType="separate"/>
            </w:r>
            <w:r>
              <w:rPr>
                <w:noProof/>
                <w:webHidden/>
              </w:rPr>
              <w:t>8</w:t>
            </w:r>
            <w:r>
              <w:rPr>
                <w:noProof/>
                <w:webHidden/>
              </w:rPr>
              <w:fldChar w:fldCharType="end"/>
            </w:r>
          </w:hyperlink>
        </w:p>
        <w:p w14:paraId="2184B00F"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09" w:history="1">
            <w:r w:rsidRPr="00B54465">
              <w:rPr>
                <w:rStyle w:val="Hyperlink"/>
                <w:noProof/>
              </w:rPr>
              <w:t>6.</w:t>
            </w:r>
            <w:r>
              <w:rPr>
                <w:rFonts w:asciiTheme="minorHAnsi" w:eastAsiaTheme="minorEastAsia" w:hAnsiTheme="minorHAnsi" w:cstheme="minorBidi"/>
                <w:noProof/>
                <w:kern w:val="0"/>
                <w:sz w:val="22"/>
              </w:rPr>
              <w:tab/>
            </w:r>
            <w:r w:rsidRPr="00B54465">
              <w:rPr>
                <w:rStyle w:val="Hyperlink"/>
                <w:noProof/>
              </w:rPr>
              <w:t>Collection and Management of Data</w:t>
            </w:r>
            <w:r>
              <w:rPr>
                <w:noProof/>
                <w:webHidden/>
              </w:rPr>
              <w:tab/>
            </w:r>
            <w:r>
              <w:rPr>
                <w:noProof/>
                <w:webHidden/>
              </w:rPr>
              <w:fldChar w:fldCharType="begin"/>
            </w:r>
            <w:r>
              <w:rPr>
                <w:noProof/>
                <w:webHidden/>
              </w:rPr>
              <w:instrText xml:space="preserve"> PAGEREF _Toc40701809 \h </w:instrText>
            </w:r>
            <w:r>
              <w:rPr>
                <w:noProof/>
                <w:webHidden/>
              </w:rPr>
            </w:r>
            <w:r>
              <w:rPr>
                <w:noProof/>
                <w:webHidden/>
              </w:rPr>
              <w:fldChar w:fldCharType="separate"/>
            </w:r>
            <w:r>
              <w:rPr>
                <w:noProof/>
                <w:webHidden/>
              </w:rPr>
              <w:t>10</w:t>
            </w:r>
            <w:r>
              <w:rPr>
                <w:noProof/>
                <w:webHidden/>
              </w:rPr>
              <w:fldChar w:fldCharType="end"/>
            </w:r>
          </w:hyperlink>
        </w:p>
        <w:p w14:paraId="7A62F38E"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10" w:history="1">
            <w:r w:rsidRPr="00B54465">
              <w:rPr>
                <w:rStyle w:val="Hyperlink"/>
                <w:noProof/>
              </w:rPr>
              <w:t>7.</w:t>
            </w:r>
            <w:r>
              <w:rPr>
                <w:rFonts w:asciiTheme="minorHAnsi" w:eastAsiaTheme="minorEastAsia" w:hAnsiTheme="minorHAnsi" w:cstheme="minorBidi"/>
                <w:noProof/>
                <w:kern w:val="0"/>
                <w:sz w:val="22"/>
              </w:rPr>
              <w:tab/>
            </w:r>
            <w:r w:rsidRPr="00B54465">
              <w:rPr>
                <w:rStyle w:val="Hyperlink"/>
                <w:noProof/>
              </w:rPr>
              <w:t>COVID-related Safety and Risk Mitigation surrounding Second Wave</w:t>
            </w:r>
            <w:r>
              <w:rPr>
                <w:noProof/>
                <w:webHidden/>
              </w:rPr>
              <w:tab/>
            </w:r>
            <w:r>
              <w:rPr>
                <w:noProof/>
                <w:webHidden/>
              </w:rPr>
              <w:fldChar w:fldCharType="begin"/>
            </w:r>
            <w:r>
              <w:rPr>
                <w:noProof/>
                <w:webHidden/>
              </w:rPr>
              <w:instrText xml:space="preserve"> PAGEREF _Toc40701810 \h </w:instrText>
            </w:r>
            <w:r>
              <w:rPr>
                <w:noProof/>
                <w:webHidden/>
              </w:rPr>
            </w:r>
            <w:r>
              <w:rPr>
                <w:noProof/>
                <w:webHidden/>
              </w:rPr>
              <w:fldChar w:fldCharType="separate"/>
            </w:r>
            <w:r>
              <w:rPr>
                <w:noProof/>
                <w:webHidden/>
              </w:rPr>
              <w:t>11</w:t>
            </w:r>
            <w:r>
              <w:rPr>
                <w:noProof/>
                <w:webHidden/>
              </w:rPr>
              <w:fldChar w:fldCharType="end"/>
            </w:r>
          </w:hyperlink>
        </w:p>
        <w:p w14:paraId="4126930F"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11" w:history="1">
            <w:r w:rsidRPr="00B54465">
              <w:rPr>
                <w:rStyle w:val="Hyperlink"/>
                <w:noProof/>
              </w:rPr>
              <w:t>8.</w:t>
            </w:r>
            <w:r>
              <w:rPr>
                <w:rFonts w:asciiTheme="minorHAnsi" w:eastAsiaTheme="minorEastAsia" w:hAnsiTheme="minorHAnsi" w:cstheme="minorBidi"/>
                <w:noProof/>
                <w:kern w:val="0"/>
                <w:sz w:val="22"/>
              </w:rPr>
              <w:tab/>
            </w:r>
            <w:r w:rsidRPr="00B54465">
              <w:rPr>
                <w:rStyle w:val="Hyperlink"/>
                <w:noProof/>
              </w:rPr>
              <w:t>Additional COVID-19 Related Issues</w:t>
            </w:r>
            <w:r>
              <w:rPr>
                <w:noProof/>
                <w:webHidden/>
              </w:rPr>
              <w:tab/>
            </w:r>
            <w:r>
              <w:rPr>
                <w:noProof/>
                <w:webHidden/>
              </w:rPr>
              <w:fldChar w:fldCharType="begin"/>
            </w:r>
            <w:r>
              <w:rPr>
                <w:noProof/>
                <w:webHidden/>
              </w:rPr>
              <w:instrText xml:space="preserve"> PAGEREF _Toc40701811 \h </w:instrText>
            </w:r>
            <w:r>
              <w:rPr>
                <w:noProof/>
                <w:webHidden/>
              </w:rPr>
            </w:r>
            <w:r>
              <w:rPr>
                <w:noProof/>
                <w:webHidden/>
              </w:rPr>
              <w:fldChar w:fldCharType="separate"/>
            </w:r>
            <w:r>
              <w:rPr>
                <w:noProof/>
                <w:webHidden/>
              </w:rPr>
              <w:t>12</w:t>
            </w:r>
            <w:r>
              <w:rPr>
                <w:noProof/>
                <w:webHidden/>
              </w:rPr>
              <w:fldChar w:fldCharType="end"/>
            </w:r>
          </w:hyperlink>
        </w:p>
        <w:p w14:paraId="7FE485AE" w14:textId="77777777" w:rsidR="00413838" w:rsidRDefault="00413838">
          <w:pPr>
            <w:pStyle w:val="TOC1"/>
            <w:tabs>
              <w:tab w:val="left" w:pos="440"/>
              <w:tab w:val="right" w:leader="dot" w:pos="9350"/>
            </w:tabs>
            <w:rPr>
              <w:rFonts w:asciiTheme="minorHAnsi" w:eastAsiaTheme="minorEastAsia" w:hAnsiTheme="minorHAnsi" w:cstheme="minorBidi"/>
              <w:noProof/>
              <w:kern w:val="0"/>
              <w:sz w:val="22"/>
            </w:rPr>
          </w:pPr>
          <w:hyperlink w:anchor="_Toc40701812" w:history="1">
            <w:r w:rsidRPr="00B54465">
              <w:rPr>
                <w:rStyle w:val="Hyperlink"/>
                <w:noProof/>
              </w:rPr>
              <w:t>9.</w:t>
            </w:r>
            <w:r>
              <w:rPr>
                <w:rFonts w:asciiTheme="minorHAnsi" w:eastAsiaTheme="minorEastAsia" w:hAnsiTheme="minorHAnsi" w:cstheme="minorBidi"/>
                <w:noProof/>
                <w:kern w:val="0"/>
                <w:sz w:val="22"/>
              </w:rPr>
              <w:tab/>
            </w:r>
            <w:r w:rsidRPr="00B54465">
              <w:rPr>
                <w:rStyle w:val="Hyperlink"/>
                <w:noProof/>
              </w:rPr>
              <w:t>Communications Plan</w:t>
            </w:r>
            <w:r>
              <w:rPr>
                <w:noProof/>
                <w:webHidden/>
              </w:rPr>
              <w:tab/>
            </w:r>
            <w:r>
              <w:rPr>
                <w:noProof/>
                <w:webHidden/>
              </w:rPr>
              <w:fldChar w:fldCharType="begin"/>
            </w:r>
            <w:r>
              <w:rPr>
                <w:noProof/>
                <w:webHidden/>
              </w:rPr>
              <w:instrText xml:space="preserve"> PAGEREF _Toc40701812 \h </w:instrText>
            </w:r>
            <w:r>
              <w:rPr>
                <w:noProof/>
                <w:webHidden/>
              </w:rPr>
            </w:r>
            <w:r>
              <w:rPr>
                <w:noProof/>
                <w:webHidden/>
              </w:rPr>
              <w:fldChar w:fldCharType="separate"/>
            </w:r>
            <w:r>
              <w:rPr>
                <w:noProof/>
                <w:webHidden/>
              </w:rPr>
              <w:t>13</w:t>
            </w:r>
            <w:r>
              <w:rPr>
                <w:noProof/>
                <w:webHidden/>
              </w:rPr>
              <w:fldChar w:fldCharType="end"/>
            </w:r>
          </w:hyperlink>
        </w:p>
        <w:p w14:paraId="7CE95F3D" w14:textId="77777777" w:rsidR="00413838" w:rsidRDefault="00413838">
          <w:pPr>
            <w:pStyle w:val="TOC1"/>
            <w:tabs>
              <w:tab w:val="right" w:leader="dot" w:pos="9350"/>
            </w:tabs>
            <w:rPr>
              <w:rFonts w:asciiTheme="minorHAnsi" w:eastAsiaTheme="minorEastAsia" w:hAnsiTheme="minorHAnsi" w:cstheme="minorBidi"/>
              <w:noProof/>
              <w:kern w:val="0"/>
              <w:sz w:val="22"/>
            </w:rPr>
          </w:pPr>
          <w:hyperlink w:anchor="_Toc40701813" w:history="1">
            <w:r w:rsidRPr="00B54465">
              <w:rPr>
                <w:rStyle w:val="Hyperlink"/>
                <w:noProof/>
              </w:rPr>
              <w:t>References</w:t>
            </w:r>
            <w:r>
              <w:rPr>
                <w:noProof/>
                <w:webHidden/>
              </w:rPr>
              <w:tab/>
            </w:r>
            <w:r>
              <w:rPr>
                <w:noProof/>
                <w:webHidden/>
              </w:rPr>
              <w:fldChar w:fldCharType="begin"/>
            </w:r>
            <w:r>
              <w:rPr>
                <w:noProof/>
                <w:webHidden/>
              </w:rPr>
              <w:instrText xml:space="preserve"> PAGEREF _Toc40701813 \h </w:instrText>
            </w:r>
            <w:r>
              <w:rPr>
                <w:noProof/>
                <w:webHidden/>
              </w:rPr>
            </w:r>
            <w:r>
              <w:rPr>
                <w:noProof/>
                <w:webHidden/>
              </w:rPr>
              <w:fldChar w:fldCharType="separate"/>
            </w:r>
            <w:r>
              <w:rPr>
                <w:noProof/>
                <w:webHidden/>
              </w:rPr>
              <w:t>15</w:t>
            </w:r>
            <w:r>
              <w:rPr>
                <w:noProof/>
                <w:webHidden/>
              </w:rPr>
              <w:fldChar w:fldCharType="end"/>
            </w:r>
          </w:hyperlink>
        </w:p>
        <w:p w14:paraId="1FF7B141" w14:textId="77777777" w:rsidR="00413838" w:rsidRDefault="00413838">
          <w:pPr>
            <w:pStyle w:val="TOC1"/>
            <w:tabs>
              <w:tab w:val="right" w:leader="dot" w:pos="9350"/>
            </w:tabs>
            <w:rPr>
              <w:rFonts w:asciiTheme="minorHAnsi" w:eastAsiaTheme="minorEastAsia" w:hAnsiTheme="minorHAnsi" w:cstheme="minorBidi"/>
              <w:noProof/>
              <w:kern w:val="0"/>
              <w:sz w:val="22"/>
            </w:rPr>
          </w:pPr>
          <w:hyperlink w:anchor="_Toc40701814" w:history="1">
            <w:r w:rsidRPr="00B54465">
              <w:rPr>
                <w:rStyle w:val="Hyperlink"/>
                <w:noProof/>
              </w:rPr>
              <w:t>Appendices</w:t>
            </w:r>
            <w:r>
              <w:rPr>
                <w:noProof/>
                <w:webHidden/>
              </w:rPr>
              <w:tab/>
            </w:r>
            <w:r>
              <w:rPr>
                <w:noProof/>
                <w:webHidden/>
              </w:rPr>
              <w:fldChar w:fldCharType="begin"/>
            </w:r>
            <w:r>
              <w:rPr>
                <w:noProof/>
                <w:webHidden/>
              </w:rPr>
              <w:instrText xml:space="preserve"> PAGEREF _Toc40701814 \h </w:instrText>
            </w:r>
            <w:r>
              <w:rPr>
                <w:noProof/>
                <w:webHidden/>
              </w:rPr>
            </w:r>
            <w:r>
              <w:rPr>
                <w:noProof/>
                <w:webHidden/>
              </w:rPr>
              <w:fldChar w:fldCharType="separate"/>
            </w:r>
            <w:r>
              <w:rPr>
                <w:noProof/>
                <w:webHidden/>
              </w:rPr>
              <w:t>16</w:t>
            </w:r>
            <w:r>
              <w:rPr>
                <w:noProof/>
                <w:webHidden/>
              </w:rPr>
              <w:fldChar w:fldCharType="end"/>
            </w:r>
          </w:hyperlink>
        </w:p>
        <w:p w14:paraId="7C57DB75" w14:textId="77777777" w:rsidR="00413838" w:rsidRDefault="00413838">
          <w:pPr>
            <w:pStyle w:val="TOC2"/>
            <w:rPr>
              <w:rFonts w:asciiTheme="minorHAnsi" w:eastAsiaTheme="minorEastAsia" w:hAnsiTheme="minorHAnsi" w:cstheme="minorBidi"/>
              <w:noProof/>
              <w:kern w:val="0"/>
              <w:sz w:val="22"/>
            </w:rPr>
          </w:pPr>
          <w:hyperlink w:anchor="_Toc40701815" w:history="1">
            <w:r w:rsidRPr="00B54465">
              <w:rPr>
                <w:rStyle w:val="Hyperlink"/>
                <w:noProof/>
              </w:rPr>
              <w:t>A.</w:t>
            </w:r>
            <w:r>
              <w:rPr>
                <w:rFonts w:asciiTheme="minorHAnsi" w:eastAsiaTheme="minorEastAsia" w:hAnsiTheme="minorHAnsi" w:cstheme="minorBidi"/>
                <w:noProof/>
                <w:kern w:val="0"/>
                <w:sz w:val="22"/>
              </w:rPr>
              <w:tab/>
            </w:r>
            <w:r w:rsidRPr="00B54465">
              <w:rPr>
                <w:rStyle w:val="Hyperlink"/>
                <w:noProof/>
              </w:rPr>
              <w:t>COVID-19 Testing Made Easy</w:t>
            </w:r>
            <w:r>
              <w:rPr>
                <w:noProof/>
                <w:webHidden/>
              </w:rPr>
              <w:tab/>
            </w:r>
            <w:r>
              <w:rPr>
                <w:noProof/>
                <w:webHidden/>
              </w:rPr>
              <w:fldChar w:fldCharType="begin"/>
            </w:r>
            <w:r>
              <w:rPr>
                <w:noProof/>
                <w:webHidden/>
              </w:rPr>
              <w:instrText xml:space="preserve"> PAGEREF _Toc40701815 \h </w:instrText>
            </w:r>
            <w:r>
              <w:rPr>
                <w:noProof/>
                <w:webHidden/>
              </w:rPr>
            </w:r>
            <w:r>
              <w:rPr>
                <w:noProof/>
                <w:webHidden/>
              </w:rPr>
              <w:fldChar w:fldCharType="separate"/>
            </w:r>
            <w:r>
              <w:rPr>
                <w:noProof/>
                <w:webHidden/>
              </w:rPr>
              <w:t>16</w:t>
            </w:r>
            <w:r>
              <w:rPr>
                <w:noProof/>
                <w:webHidden/>
              </w:rPr>
              <w:fldChar w:fldCharType="end"/>
            </w:r>
          </w:hyperlink>
        </w:p>
        <w:p w14:paraId="518B1755" w14:textId="77777777" w:rsidR="00413838" w:rsidRDefault="00413838">
          <w:pPr>
            <w:pStyle w:val="TOC2"/>
            <w:rPr>
              <w:rFonts w:asciiTheme="minorHAnsi" w:eastAsiaTheme="minorEastAsia" w:hAnsiTheme="minorHAnsi" w:cstheme="minorBidi"/>
              <w:noProof/>
              <w:kern w:val="0"/>
              <w:sz w:val="22"/>
            </w:rPr>
          </w:pPr>
          <w:hyperlink w:anchor="_Toc40701816" w:history="1">
            <w:r w:rsidRPr="00B54465">
              <w:rPr>
                <w:rStyle w:val="Hyperlink"/>
                <w:noProof/>
              </w:rPr>
              <w:t>B.</w:t>
            </w:r>
            <w:r>
              <w:rPr>
                <w:rFonts w:asciiTheme="minorHAnsi" w:eastAsiaTheme="minorEastAsia" w:hAnsiTheme="minorHAnsi" w:cstheme="minorBidi"/>
                <w:noProof/>
                <w:kern w:val="0"/>
                <w:sz w:val="22"/>
              </w:rPr>
              <w:tab/>
            </w:r>
            <w:r w:rsidRPr="00B54465">
              <w:rPr>
                <w:rStyle w:val="Hyperlink"/>
                <w:noProof/>
              </w:rPr>
              <w:t>MeNTS OR Procedure Prioritization Worksheet</w:t>
            </w:r>
            <w:r>
              <w:rPr>
                <w:noProof/>
                <w:webHidden/>
              </w:rPr>
              <w:tab/>
            </w:r>
            <w:r>
              <w:rPr>
                <w:noProof/>
                <w:webHidden/>
              </w:rPr>
              <w:fldChar w:fldCharType="begin"/>
            </w:r>
            <w:r>
              <w:rPr>
                <w:noProof/>
                <w:webHidden/>
              </w:rPr>
              <w:instrText xml:space="preserve"> PAGEREF _Toc40701816 \h </w:instrText>
            </w:r>
            <w:r>
              <w:rPr>
                <w:noProof/>
                <w:webHidden/>
              </w:rPr>
            </w:r>
            <w:r>
              <w:rPr>
                <w:noProof/>
                <w:webHidden/>
              </w:rPr>
              <w:fldChar w:fldCharType="separate"/>
            </w:r>
            <w:r>
              <w:rPr>
                <w:noProof/>
                <w:webHidden/>
              </w:rPr>
              <w:t>16</w:t>
            </w:r>
            <w:r>
              <w:rPr>
                <w:noProof/>
                <w:webHidden/>
              </w:rPr>
              <w:fldChar w:fldCharType="end"/>
            </w:r>
          </w:hyperlink>
        </w:p>
        <w:p w14:paraId="600AED38" w14:textId="77777777" w:rsidR="00413838" w:rsidRDefault="00413838">
          <w:pPr>
            <w:pStyle w:val="TOC2"/>
            <w:rPr>
              <w:rFonts w:asciiTheme="minorHAnsi" w:eastAsiaTheme="minorEastAsia" w:hAnsiTheme="minorHAnsi" w:cstheme="minorBidi"/>
              <w:noProof/>
              <w:kern w:val="0"/>
              <w:sz w:val="22"/>
            </w:rPr>
          </w:pPr>
          <w:hyperlink w:anchor="_Toc40701817" w:history="1">
            <w:r w:rsidRPr="00B54465">
              <w:rPr>
                <w:rStyle w:val="Hyperlink"/>
                <w:noProof/>
              </w:rPr>
              <w:t>C.</w:t>
            </w:r>
            <w:r>
              <w:rPr>
                <w:rFonts w:asciiTheme="minorHAnsi" w:eastAsiaTheme="minorEastAsia" w:hAnsiTheme="minorHAnsi" w:cstheme="minorBidi"/>
                <w:noProof/>
                <w:kern w:val="0"/>
                <w:sz w:val="22"/>
              </w:rPr>
              <w:tab/>
            </w:r>
            <w:r w:rsidRPr="00B54465">
              <w:rPr>
                <w:rStyle w:val="Hyperlink"/>
                <w:noProof/>
              </w:rPr>
              <w:t>Elective Backlog Calculator</w:t>
            </w:r>
            <w:r>
              <w:rPr>
                <w:noProof/>
                <w:webHidden/>
              </w:rPr>
              <w:tab/>
            </w:r>
            <w:r>
              <w:rPr>
                <w:noProof/>
                <w:webHidden/>
              </w:rPr>
              <w:fldChar w:fldCharType="begin"/>
            </w:r>
            <w:r>
              <w:rPr>
                <w:noProof/>
                <w:webHidden/>
              </w:rPr>
              <w:instrText xml:space="preserve"> PAGEREF _Toc40701817 \h </w:instrText>
            </w:r>
            <w:r>
              <w:rPr>
                <w:noProof/>
                <w:webHidden/>
              </w:rPr>
            </w:r>
            <w:r>
              <w:rPr>
                <w:noProof/>
                <w:webHidden/>
              </w:rPr>
              <w:fldChar w:fldCharType="separate"/>
            </w:r>
            <w:r>
              <w:rPr>
                <w:noProof/>
                <w:webHidden/>
              </w:rPr>
              <w:t>16</w:t>
            </w:r>
            <w:r>
              <w:rPr>
                <w:noProof/>
                <w:webHidden/>
              </w:rPr>
              <w:fldChar w:fldCharType="end"/>
            </w:r>
          </w:hyperlink>
        </w:p>
        <w:p w14:paraId="1E3B7947" w14:textId="77777777" w:rsidR="00413838" w:rsidRDefault="00413838">
          <w:pPr>
            <w:pStyle w:val="TOC2"/>
            <w:rPr>
              <w:rFonts w:asciiTheme="minorHAnsi" w:eastAsiaTheme="minorEastAsia" w:hAnsiTheme="minorHAnsi" w:cstheme="minorBidi"/>
              <w:noProof/>
              <w:kern w:val="0"/>
              <w:sz w:val="22"/>
            </w:rPr>
          </w:pPr>
          <w:hyperlink w:anchor="_Toc40701818" w:history="1">
            <w:r w:rsidRPr="00B54465">
              <w:rPr>
                <w:rStyle w:val="Hyperlink"/>
                <w:noProof/>
              </w:rPr>
              <w:t>D.</w:t>
            </w:r>
            <w:r>
              <w:rPr>
                <w:rFonts w:asciiTheme="minorHAnsi" w:eastAsiaTheme="minorEastAsia" w:hAnsiTheme="minorHAnsi" w:cstheme="minorBidi"/>
                <w:noProof/>
                <w:kern w:val="0"/>
                <w:sz w:val="22"/>
              </w:rPr>
              <w:tab/>
            </w:r>
            <w:r w:rsidRPr="00B54465">
              <w:rPr>
                <w:rStyle w:val="Hyperlink"/>
                <w:noProof/>
              </w:rPr>
              <w:t>Block Policy, Appointment Book Maintenance, and Prioritization Considerations</w:t>
            </w:r>
            <w:r>
              <w:rPr>
                <w:noProof/>
                <w:webHidden/>
              </w:rPr>
              <w:tab/>
            </w:r>
            <w:r>
              <w:rPr>
                <w:noProof/>
                <w:webHidden/>
              </w:rPr>
              <w:fldChar w:fldCharType="begin"/>
            </w:r>
            <w:r>
              <w:rPr>
                <w:noProof/>
                <w:webHidden/>
              </w:rPr>
              <w:instrText xml:space="preserve"> PAGEREF _Toc40701818 \h </w:instrText>
            </w:r>
            <w:r>
              <w:rPr>
                <w:noProof/>
                <w:webHidden/>
              </w:rPr>
            </w:r>
            <w:r>
              <w:rPr>
                <w:noProof/>
                <w:webHidden/>
              </w:rPr>
              <w:fldChar w:fldCharType="separate"/>
            </w:r>
            <w:r>
              <w:rPr>
                <w:noProof/>
                <w:webHidden/>
              </w:rPr>
              <w:t>16</w:t>
            </w:r>
            <w:r>
              <w:rPr>
                <w:noProof/>
                <w:webHidden/>
              </w:rPr>
              <w:fldChar w:fldCharType="end"/>
            </w:r>
          </w:hyperlink>
        </w:p>
        <w:p w14:paraId="6AA85CE7" w14:textId="77777777" w:rsidR="00413838" w:rsidRDefault="00413838">
          <w:pPr>
            <w:pStyle w:val="TOC2"/>
            <w:rPr>
              <w:rFonts w:asciiTheme="minorHAnsi" w:eastAsiaTheme="minorEastAsia" w:hAnsiTheme="minorHAnsi" w:cstheme="minorBidi"/>
              <w:noProof/>
              <w:kern w:val="0"/>
              <w:sz w:val="22"/>
            </w:rPr>
          </w:pPr>
          <w:hyperlink w:anchor="_Toc40701819" w:history="1">
            <w:r w:rsidRPr="00B54465">
              <w:rPr>
                <w:rStyle w:val="Hyperlink"/>
                <w:noProof/>
              </w:rPr>
              <w:t>E.</w:t>
            </w:r>
            <w:r>
              <w:rPr>
                <w:rFonts w:asciiTheme="minorHAnsi" w:eastAsiaTheme="minorEastAsia" w:hAnsiTheme="minorHAnsi" w:cstheme="minorBidi"/>
                <w:noProof/>
                <w:kern w:val="0"/>
                <w:sz w:val="22"/>
              </w:rPr>
              <w:tab/>
            </w:r>
            <w:r w:rsidRPr="00B54465">
              <w:rPr>
                <w:rStyle w:val="Hyperlink"/>
                <w:noProof/>
              </w:rPr>
              <w:t>Physician Outreach Templates</w:t>
            </w:r>
            <w:r>
              <w:rPr>
                <w:noProof/>
                <w:webHidden/>
              </w:rPr>
              <w:tab/>
            </w:r>
            <w:r>
              <w:rPr>
                <w:noProof/>
                <w:webHidden/>
              </w:rPr>
              <w:fldChar w:fldCharType="begin"/>
            </w:r>
            <w:r>
              <w:rPr>
                <w:noProof/>
                <w:webHidden/>
              </w:rPr>
              <w:instrText xml:space="preserve"> PAGEREF _Toc40701819 \h </w:instrText>
            </w:r>
            <w:r>
              <w:rPr>
                <w:noProof/>
                <w:webHidden/>
              </w:rPr>
            </w:r>
            <w:r>
              <w:rPr>
                <w:noProof/>
                <w:webHidden/>
              </w:rPr>
              <w:fldChar w:fldCharType="separate"/>
            </w:r>
            <w:r>
              <w:rPr>
                <w:noProof/>
                <w:webHidden/>
              </w:rPr>
              <w:t>17</w:t>
            </w:r>
            <w:r>
              <w:rPr>
                <w:noProof/>
                <w:webHidden/>
              </w:rPr>
              <w:fldChar w:fldCharType="end"/>
            </w:r>
          </w:hyperlink>
        </w:p>
        <w:p w14:paraId="5800E807" w14:textId="77777777" w:rsidR="00413838" w:rsidRDefault="00413838">
          <w:pPr>
            <w:pStyle w:val="TOC2"/>
            <w:rPr>
              <w:rFonts w:asciiTheme="minorHAnsi" w:eastAsiaTheme="minorEastAsia" w:hAnsiTheme="minorHAnsi" w:cstheme="minorBidi"/>
              <w:noProof/>
              <w:kern w:val="0"/>
              <w:sz w:val="22"/>
            </w:rPr>
          </w:pPr>
          <w:hyperlink w:anchor="_Toc40701820" w:history="1">
            <w:r w:rsidRPr="00B54465">
              <w:rPr>
                <w:rStyle w:val="Hyperlink"/>
                <w:noProof/>
              </w:rPr>
              <w:t>F.</w:t>
            </w:r>
            <w:r>
              <w:rPr>
                <w:rFonts w:asciiTheme="minorHAnsi" w:eastAsiaTheme="minorEastAsia" w:hAnsiTheme="minorHAnsi" w:cstheme="minorBidi"/>
                <w:noProof/>
                <w:kern w:val="0"/>
                <w:sz w:val="22"/>
              </w:rPr>
              <w:tab/>
            </w:r>
            <w:r w:rsidRPr="00B54465">
              <w:rPr>
                <w:rStyle w:val="Hyperlink"/>
                <w:noProof/>
              </w:rPr>
              <w:t>Communications Resources</w:t>
            </w:r>
            <w:r>
              <w:rPr>
                <w:noProof/>
                <w:webHidden/>
              </w:rPr>
              <w:tab/>
            </w:r>
            <w:r>
              <w:rPr>
                <w:noProof/>
                <w:webHidden/>
              </w:rPr>
              <w:fldChar w:fldCharType="begin"/>
            </w:r>
            <w:r>
              <w:rPr>
                <w:noProof/>
                <w:webHidden/>
              </w:rPr>
              <w:instrText xml:space="preserve"> PAGEREF _Toc40701820 \h </w:instrText>
            </w:r>
            <w:r>
              <w:rPr>
                <w:noProof/>
                <w:webHidden/>
              </w:rPr>
            </w:r>
            <w:r>
              <w:rPr>
                <w:noProof/>
                <w:webHidden/>
              </w:rPr>
              <w:fldChar w:fldCharType="separate"/>
            </w:r>
            <w:r>
              <w:rPr>
                <w:noProof/>
                <w:webHidden/>
              </w:rPr>
              <w:t>17</w:t>
            </w:r>
            <w:r>
              <w:rPr>
                <w:noProof/>
                <w:webHidden/>
              </w:rPr>
              <w:fldChar w:fldCharType="end"/>
            </w:r>
          </w:hyperlink>
        </w:p>
        <w:p w14:paraId="35D233C7" w14:textId="77777777" w:rsidR="00413838" w:rsidRDefault="00413838">
          <w:pPr>
            <w:pStyle w:val="TOC2"/>
            <w:rPr>
              <w:rFonts w:asciiTheme="minorHAnsi" w:eastAsiaTheme="minorEastAsia" w:hAnsiTheme="minorHAnsi" w:cstheme="minorBidi"/>
              <w:noProof/>
              <w:kern w:val="0"/>
              <w:sz w:val="22"/>
            </w:rPr>
          </w:pPr>
          <w:hyperlink w:anchor="_Toc40701821" w:history="1">
            <w:r w:rsidRPr="00B54465">
              <w:rPr>
                <w:rStyle w:val="Hyperlink"/>
                <w:noProof/>
              </w:rPr>
              <w:t>G.</w:t>
            </w:r>
            <w:r>
              <w:rPr>
                <w:rFonts w:asciiTheme="minorHAnsi" w:eastAsiaTheme="minorEastAsia" w:hAnsiTheme="minorHAnsi" w:cstheme="minorBidi"/>
                <w:noProof/>
                <w:kern w:val="0"/>
                <w:sz w:val="22"/>
              </w:rPr>
              <w:tab/>
            </w:r>
            <w:r w:rsidRPr="00B54465">
              <w:rPr>
                <w:rStyle w:val="Hyperlink"/>
                <w:noProof/>
              </w:rPr>
              <w:t>Joint Statement from AHA ACS ASA AORN</w:t>
            </w:r>
            <w:r>
              <w:rPr>
                <w:noProof/>
                <w:webHidden/>
              </w:rPr>
              <w:tab/>
            </w:r>
            <w:r>
              <w:rPr>
                <w:noProof/>
                <w:webHidden/>
              </w:rPr>
              <w:fldChar w:fldCharType="begin"/>
            </w:r>
            <w:r>
              <w:rPr>
                <w:noProof/>
                <w:webHidden/>
              </w:rPr>
              <w:instrText xml:space="preserve"> PAGEREF _Toc40701821 \h </w:instrText>
            </w:r>
            <w:r>
              <w:rPr>
                <w:noProof/>
                <w:webHidden/>
              </w:rPr>
            </w:r>
            <w:r>
              <w:rPr>
                <w:noProof/>
                <w:webHidden/>
              </w:rPr>
              <w:fldChar w:fldCharType="separate"/>
            </w:r>
            <w:r>
              <w:rPr>
                <w:noProof/>
                <w:webHidden/>
              </w:rPr>
              <w:t>17</w:t>
            </w:r>
            <w:r>
              <w:rPr>
                <w:noProof/>
                <w:webHidden/>
              </w:rPr>
              <w:fldChar w:fldCharType="end"/>
            </w:r>
          </w:hyperlink>
        </w:p>
        <w:p w14:paraId="5C192DF6" w14:textId="77777777" w:rsidR="00413838" w:rsidRDefault="00413838">
          <w:pPr>
            <w:pStyle w:val="TOC2"/>
            <w:rPr>
              <w:rFonts w:asciiTheme="minorHAnsi" w:eastAsiaTheme="minorEastAsia" w:hAnsiTheme="minorHAnsi" w:cstheme="minorBidi"/>
              <w:noProof/>
              <w:kern w:val="0"/>
              <w:sz w:val="22"/>
            </w:rPr>
          </w:pPr>
          <w:hyperlink w:anchor="_Toc40701822" w:history="1">
            <w:r w:rsidRPr="00B54465">
              <w:rPr>
                <w:rStyle w:val="Hyperlink"/>
                <w:noProof/>
              </w:rPr>
              <w:t>H.</w:t>
            </w:r>
            <w:r>
              <w:rPr>
                <w:rFonts w:asciiTheme="minorHAnsi" w:eastAsiaTheme="minorEastAsia" w:hAnsiTheme="minorHAnsi" w:cstheme="minorBidi"/>
                <w:noProof/>
                <w:kern w:val="0"/>
                <w:sz w:val="22"/>
              </w:rPr>
              <w:tab/>
            </w:r>
            <w:r w:rsidRPr="00B54465">
              <w:rPr>
                <w:rStyle w:val="Hyperlink"/>
                <w:noProof/>
              </w:rPr>
              <w:t>ACS Statement</w:t>
            </w:r>
            <w:r>
              <w:rPr>
                <w:noProof/>
                <w:webHidden/>
              </w:rPr>
              <w:tab/>
            </w:r>
            <w:r>
              <w:rPr>
                <w:noProof/>
                <w:webHidden/>
              </w:rPr>
              <w:fldChar w:fldCharType="begin"/>
            </w:r>
            <w:r>
              <w:rPr>
                <w:noProof/>
                <w:webHidden/>
              </w:rPr>
              <w:instrText xml:space="preserve"> PAGEREF _Toc40701822 \h </w:instrText>
            </w:r>
            <w:r>
              <w:rPr>
                <w:noProof/>
                <w:webHidden/>
              </w:rPr>
            </w:r>
            <w:r>
              <w:rPr>
                <w:noProof/>
                <w:webHidden/>
              </w:rPr>
              <w:fldChar w:fldCharType="separate"/>
            </w:r>
            <w:r>
              <w:rPr>
                <w:noProof/>
                <w:webHidden/>
              </w:rPr>
              <w:t>17</w:t>
            </w:r>
            <w:r>
              <w:rPr>
                <w:noProof/>
                <w:webHidden/>
              </w:rPr>
              <w:fldChar w:fldCharType="end"/>
            </w:r>
          </w:hyperlink>
        </w:p>
        <w:p w14:paraId="4D0519F2" w14:textId="77777777" w:rsidR="00413838" w:rsidRDefault="00413838">
          <w:pPr>
            <w:pStyle w:val="TOC2"/>
            <w:rPr>
              <w:rFonts w:asciiTheme="minorHAnsi" w:eastAsiaTheme="minorEastAsia" w:hAnsiTheme="minorHAnsi" w:cstheme="minorBidi"/>
              <w:noProof/>
              <w:kern w:val="0"/>
              <w:sz w:val="22"/>
            </w:rPr>
          </w:pPr>
          <w:hyperlink w:anchor="_Toc40701823" w:history="1">
            <w:r w:rsidRPr="00B54465">
              <w:rPr>
                <w:rStyle w:val="Hyperlink"/>
                <w:noProof/>
              </w:rPr>
              <w:t>I.</w:t>
            </w:r>
            <w:r>
              <w:rPr>
                <w:rFonts w:asciiTheme="minorHAnsi" w:eastAsiaTheme="minorEastAsia" w:hAnsiTheme="minorHAnsi" w:cstheme="minorBidi"/>
                <w:noProof/>
                <w:kern w:val="0"/>
                <w:sz w:val="22"/>
              </w:rPr>
              <w:tab/>
            </w:r>
            <w:r w:rsidRPr="00B54465">
              <w:rPr>
                <w:rStyle w:val="Hyperlink"/>
                <w:noProof/>
              </w:rPr>
              <w:t>White House Plan</w:t>
            </w:r>
            <w:r>
              <w:rPr>
                <w:noProof/>
                <w:webHidden/>
              </w:rPr>
              <w:tab/>
            </w:r>
            <w:r>
              <w:rPr>
                <w:noProof/>
                <w:webHidden/>
              </w:rPr>
              <w:fldChar w:fldCharType="begin"/>
            </w:r>
            <w:r>
              <w:rPr>
                <w:noProof/>
                <w:webHidden/>
              </w:rPr>
              <w:instrText xml:space="preserve"> PAGEREF _Toc40701823 \h </w:instrText>
            </w:r>
            <w:r>
              <w:rPr>
                <w:noProof/>
                <w:webHidden/>
              </w:rPr>
            </w:r>
            <w:r>
              <w:rPr>
                <w:noProof/>
                <w:webHidden/>
              </w:rPr>
              <w:fldChar w:fldCharType="separate"/>
            </w:r>
            <w:r>
              <w:rPr>
                <w:noProof/>
                <w:webHidden/>
              </w:rPr>
              <w:t>17</w:t>
            </w:r>
            <w:r>
              <w:rPr>
                <w:noProof/>
                <w:webHidden/>
              </w:rPr>
              <w:fldChar w:fldCharType="end"/>
            </w:r>
          </w:hyperlink>
        </w:p>
        <w:p w14:paraId="57C1421D" w14:textId="77777777" w:rsidR="00413838" w:rsidRDefault="00413838">
          <w:pPr>
            <w:pStyle w:val="TOC2"/>
            <w:rPr>
              <w:rFonts w:asciiTheme="minorHAnsi" w:eastAsiaTheme="minorEastAsia" w:hAnsiTheme="minorHAnsi" w:cstheme="minorBidi"/>
              <w:noProof/>
              <w:kern w:val="0"/>
              <w:sz w:val="22"/>
            </w:rPr>
          </w:pPr>
          <w:hyperlink w:anchor="_Toc40701824" w:history="1">
            <w:r w:rsidRPr="00B54465">
              <w:rPr>
                <w:rStyle w:val="Hyperlink"/>
                <w:noProof/>
              </w:rPr>
              <w:t>J.</w:t>
            </w:r>
            <w:r>
              <w:rPr>
                <w:rFonts w:asciiTheme="minorHAnsi" w:eastAsiaTheme="minorEastAsia" w:hAnsiTheme="minorHAnsi" w:cstheme="minorBidi"/>
                <w:noProof/>
                <w:kern w:val="0"/>
                <w:sz w:val="22"/>
              </w:rPr>
              <w:tab/>
            </w:r>
            <w:r w:rsidRPr="00B54465">
              <w:rPr>
                <w:rStyle w:val="Hyperlink"/>
                <w:noProof/>
              </w:rPr>
              <w:t>CMS Reopening Guidelines Phase One</w:t>
            </w:r>
            <w:r>
              <w:rPr>
                <w:noProof/>
                <w:webHidden/>
              </w:rPr>
              <w:tab/>
            </w:r>
            <w:r>
              <w:rPr>
                <w:noProof/>
                <w:webHidden/>
              </w:rPr>
              <w:fldChar w:fldCharType="begin"/>
            </w:r>
            <w:r>
              <w:rPr>
                <w:noProof/>
                <w:webHidden/>
              </w:rPr>
              <w:instrText xml:space="preserve"> PAGEREF _Toc40701824 \h </w:instrText>
            </w:r>
            <w:r>
              <w:rPr>
                <w:noProof/>
                <w:webHidden/>
              </w:rPr>
            </w:r>
            <w:r>
              <w:rPr>
                <w:noProof/>
                <w:webHidden/>
              </w:rPr>
              <w:fldChar w:fldCharType="separate"/>
            </w:r>
            <w:r>
              <w:rPr>
                <w:noProof/>
                <w:webHidden/>
              </w:rPr>
              <w:t>17</w:t>
            </w:r>
            <w:r>
              <w:rPr>
                <w:noProof/>
                <w:webHidden/>
              </w:rPr>
              <w:fldChar w:fldCharType="end"/>
            </w:r>
          </w:hyperlink>
        </w:p>
        <w:p w14:paraId="2C122D46" w14:textId="77777777" w:rsidR="00413838" w:rsidRDefault="00413838">
          <w:pPr>
            <w:pStyle w:val="TOC2"/>
            <w:rPr>
              <w:rFonts w:asciiTheme="minorHAnsi" w:eastAsiaTheme="minorEastAsia" w:hAnsiTheme="minorHAnsi" w:cstheme="minorBidi"/>
              <w:noProof/>
              <w:kern w:val="0"/>
              <w:sz w:val="22"/>
            </w:rPr>
          </w:pPr>
          <w:hyperlink w:anchor="_Toc40701825" w:history="1">
            <w:r w:rsidRPr="00B54465">
              <w:rPr>
                <w:rStyle w:val="Hyperlink"/>
                <w:noProof/>
              </w:rPr>
              <w:t>K.</w:t>
            </w:r>
            <w:r>
              <w:rPr>
                <w:rFonts w:asciiTheme="minorHAnsi" w:eastAsiaTheme="minorEastAsia" w:hAnsiTheme="minorHAnsi" w:cstheme="minorBidi"/>
                <w:noProof/>
                <w:kern w:val="0"/>
                <w:sz w:val="22"/>
              </w:rPr>
              <w:tab/>
            </w:r>
            <w:r w:rsidRPr="00B54465">
              <w:rPr>
                <w:rStyle w:val="Hyperlink"/>
                <w:noProof/>
              </w:rPr>
              <w:t>COVID-19 Recovery Planning</w:t>
            </w:r>
            <w:r>
              <w:rPr>
                <w:noProof/>
                <w:webHidden/>
              </w:rPr>
              <w:tab/>
            </w:r>
            <w:r>
              <w:rPr>
                <w:noProof/>
                <w:webHidden/>
              </w:rPr>
              <w:fldChar w:fldCharType="begin"/>
            </w:r>
            <w:r>
              <w:rPr>
                <w:noProof/>
                <w:webHidden/>
              </w:rPr>
              <w:instrText xml:space="preserve"> PAGEREF _Toc40701825 \h </w:instrText>
            </w:r>
            <w:r>
              <w:rPr>
                <w:noProof/>
                <w:webHidden/>
              </w:rPr>
            </w:r>
            <w:r>
              <w:rPr>
                <w:noProof/>
                <w:webHidden/>
              </w:rPr>
              <w:fldChar w:fldCharType="separate"/>
            </w:r>
            <w:r>
              <w:rPr>
                <w:noProof/>
                <w:webHidden/>
              </w:rPr>
              <w:t>18</w:t>
            </w:r>
            <w:r>
              <w:rPr>
                <w:noProof/>
                <w:webHidden/>
              </w:rPr>
              <w:fldChar w:fldCharType="end"/>
            </w:r>
          </w:hyperlink>
        </w:p>
        <w:p w14:paraId="0801255B" w14:textId="77777777" w:rsidR="006B6978" w:rsidRDefault="005B6818" w:rsidP="006B6978">
          <w:r>
            <w:rPr>
              <w:b/>
              <w:bCs/>
              <w:noProof/>
            </w:rPr>
            <w:fldChar w:fldCharType="end"/>
          </w:r>
        </w:p>
      </w:sdtContent>
    </w:sdt>
    <w:p w14:paraId="2F02C570" w14:textId="77777777" w:rsidR="00F935AC" w:rsidRDefault="00F935AC">
      <w:pPr>
        <w:spacing w:after="200" w:line="276" w:lineRule="auto"/>
        <w:rPr>
          <w:b/>
          <w:szCs w:val="24"/>
        </w:rPr>
      </w:pPr>
      <w:r>
        <w:br w:type="page"/>
      </w:r>
    </w:p>
    <w:p w14:paraId="185D2811" w14:textId="77777777" w:rsidR="00E66F05" w:rsidRDefault="00E66F05" w:rsidP="00E66F05">
      <w:pPr>
        <w:pStyle w:val="Heading1"/>
      </w:pPr>
      <w:bookmarkStart w:id="1" w:name="_Toc40701804"/>
      <w:r w:rsidRPr="00E66F05">
        <w:lastRenderedPageBreak/>
        <w:t>Timing for Reopening of Elective Surgery</w:t>
      </w:r>
      <w:bookmarkEnd w:id="1"/>
    </w:p>
    <w:p w14:paraId="48D6C780" w14:textId="77777777" w:rsidR="007A08FD" w:rsidRDefault="007A08FD" w:rsidP="007A08FD">
      <w:pPr>
        <w:spacing w:after="200"/>
        <w:ind w:left="720"/>
      </w:pPr>
      <w:r w:rsidRPr="007A08FD">
        <w:rPr>
          <w:b/>
        </w:rPr>
        <w:t>Principle:</w:t>
      </w:r>
      <w:r>
        <w:t xml:space="preserve"> There should be a sustained reduction in the rate of new COVID-19 cases in the relevant geographic area for at least 14 days, and the facility shall have appropriate number of intensive care unit (ICU) and non-ICU beds, personal protective equipment (PPE), ventilators and trained staff to treat all non-elective patients without resorting to a crisis standard of care.</w:t>
      </w:r>
    </w:p>
    <w:p w14:paraId="72B06398" w14:textId="77777777" w:rsidR="007A08FD" w:rsidRPr="007A08FD" w:rsidRDefault="007A08FD" w:rsidP="007A08FD">
      <w:pPr>
        <w:ind w:left="720"/>
        <w:rPr>
          <w:b/>
        </w:rPr>
      </w:pPr>
      <w:r w:rsidRPr="007A08FD">
        <w:rPr>
          <w:b/>
        </w:rPr>
        <w:t>Considerations:</w:t>
      </w:r>
    </w:p>
    <w:p w14:paraId="73E9C636" w14:textId="77777777" w:rsidR="007A08FD" w:rsidRDefault="007D44C2" w:rsidP="00B30102">
      <w:pPr>
        <w:pStyle w:val="ListParagraph"/>
        <w:numPr>
          <w:ilvl w:val="0"/>
          <w:numId w:val="3"/>
        </w:numPr>
      </w:pPr>
      <w:r>
        <w:t>Timing of resumption: t</w:t>
      </w:r>
      <w:r w:rsidR="007A08FD">
        <w:t>here must be a sustained reduction in rate of new COVID-19 cases in the relevant geographic area for at least 14 days before resumption of elective surgical procedures1-4</w:t>
      </w:r>
    </w:p>
    <w:p w14:paraId="6A65F987" w14:textId="77777777" w:rsidR="007A08FD" w:rsidRDefault="007A08FD" w:rsidP="00B30102">
      <w:pPr>
        <w:pStyle w:val="ListParagraph"/>
        <w:numPr>
          <w:ilvl w:val="0"/>
          <w:numId w:val="3"/>
        </w:numPr>
      </w:pPr>
      <w:r>
        <w:t>Any resumption should be authorized by the appropriate municipal, coun</w:t>
      </w:r>
      <w:r w:rsidR="007D44C2">
        <w:t>ty and state health authorities</w:t>
      </w:r>
    </w:p>
    <w:p w14:paraId="6522B03E" w14:textId="77777777" w:rsidR="007A08FD" w:rsidRDefault="007A08FD" w:rsidP="00B30102">
      <w:pPr>
        <w:pStyle w:val="ListParagraph"/>
        <w:numPr>
          <w:ilvl w:val="0"/>
          <w:numId w:val="3"/>
        </w:numPr>
      </w:pPr>
      <w:r>
        <w:t>Facilities in the state are safely able to treat all patients requiring hospitalization without resort</w:t>
      </w:r>
      <w:r w:rsidR="007D44C2">
        <w:t>ing to crisis standards of care</w:t>
      </w:r>
    </w:p>
    <w:p w14:paraId="7ED0328E" w14:textId="77777777" w:rsidR="007A08FD" w:rsidRDefault="007A08FD" w:rsidP="00B30102">
      <w:pPr>
        <w:pStyle w:val="ListParagraph"/>
        <w:numPr>
          <w:ilvl w:val="0"/>
          <w:numId w:val="3"/>
        </w:numPr>
      </w:pPr>
      <w:r>
        <w:t>Does the facility have appropriate number of ICU and non-ICU beds, PPE, ventilators, medications, anesthetics and all medical surgical supplies?</w:t>
      </w:r>
    </w:p>
    <w:p w14:paraId="14307157" w14:textId="77777777" w:rsidR="005504A1" w:rsidRDefault="00F935AC" w:rsidP="00B30102">
      <w:pPr>
        <w:pStyle w:val="ListParagraph"/>
        <w:numPr>
          <w:ilvl w:val="0"/>
          <w:numId w:val="3"/>
        </w:numPr>
        <w:spacing w:after="200"/>
        <w:contextualSpacing w:val="0"/>
      </w:pPr>
      <w:r>
        <w:rPr>
          <w:noProof/>
        </w:rPr>
        <mc:AlternateContent>
          <mc:Choice Requires="wps">
            <w:drawing>
              <wp:anchor distT="0" distB="0" distL="114300" distR="114300" simplePos="0" relativeHeight="251658239" behindDoc="1" locked="0" layoutInCell="1" allowOverlap="1" wp14:anchorId="450A395E" wp14:editId="51DCA1A1">
                <wp:simplePos x="0" y="0"/>
                <wp:positionH relativeFrom="column">
                  <wp:posOffset>234086</wp:posOffset>
                </wp:positionH>
                <wp:positionV relativeFrom="paragraph">
                  <wp:posOffset>1241654</wp:posOffset>
                </wp:positionV>
                <wp:extent cx="5823814" cy="3297326"/>
                <wp:effectExtent l="0" t="0" r="24765" b="17780"/>
                <wp:wrapNone/>
                <wp:docPr id="1" name="Rectangle 1"/>
                <wp:cNvGraphicFramePr/>
                <a:graphic xmlns:a="http://schemas.openxmlformats.org/drawingml/2006/main">
                  <a:graphicData uri="http://schemas.microsoft.com/office/word/2010/wordprocessingShape">
                    <wps:wsp>
                      <wps:cNvSpPr/>
                      <wps:spPr>
                        <a:xfrm>
                          <a:off x="0" y="0"/>
                          <a:ext cx="5823814" cy="3297326"/>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22178" id="Rectangle 1" o:spid="_x0000_s1026" style="position:absolute;margin-left:18.45pt;margin-top:97.75pt;width:458.55pt;height:259.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" fillcolor="#d590bf [1940]" strokecolor="#d590bf [1940]" strokeweight="2pt"/>
            </w:pict>
          </mc:Fallback>
        </mc:AlternateContent>
      </w:r>
      <w:r w:rsidR="007A08FD">
        <w:t>Does the facility have available numbers of trained and educated staff appropriate to the planned surgical procedures, patient population and facility resources? Given the known evidence supporting health care worker fatigue and the impact of stress, can the facilities perform planned procedures without compromising patient safety or staff safety and well- being?</w:t>
      </w:r>
    </w:p>
    <w:p w14:paraId="2178E4E8" w14:textId="77777777" w:rsidR="00E04FC4" w:rsidRDefault="001327C6" w:rsidP="00E04FC4">
      <w:pPr>
        <w:spacing w:after="200"/>
        <w:ind w:left="720"/>
        <w:rPr>
          <w:b/>
        </w:rPr>
      </w:pPr>
      <w:r>
        <w:rPr>
          <w:b/>
        </w:rPr>
        <w:t>CSH Considerations to “Jump-S</w:t>
      </w:r>
      <w:r w:rsidR="00E04FC4" w:rsidRPr="005504A1">
        <w:rPr>
          <w:b/>
        </w:rPr>
        <w:t>tart</w:t>
      </w:r>
      <w:r>
        <w:rPr>
          <w:b/>
        </w:rPr>
        <w:t>”</w:t>
      </w:r>
    </w:p>
    <w:p w14:paraId="35F26B01" w14:textId="77777777" w:rsidR="00840DAB" w:rsidRPr="005504A1" w:rsidRDefault="00840DAB" w:rsidP="00E04FC4">
      <w:pPr>
        <w:spacing w:after="200"/>
        <w:ind w:left="720"/>
        <w:rPr>
          <w:b/>
        </w:rPr>
      </w:pPr>
      <w:r>
        <w:rPr>
          <w:b/>
        </w:rPr>
        <w:t>Clinical Consideration:</w:t>
      </w:r>
    </w:p>
    <w:p w14:paraId="2FFFCD39" w14:textId="77777777" w:rsidR="00424145" w:rsidRDefault="00C40269" w:rsidP="00083F35">
      <w:pPr>
        <w:numPr>
          <w:ilvl w:val="0"/>
          <w:numId w:val="30"/>
        </w:numPr>
        <w:spacing w:after="4" w:line="247" w:lineRule="auto"/>
        <w:ind w:left="1440" w:hanging="375"/>
      </w:pPr>
      <w:bookmarkStart w:id="2" w:name="OLE_LINK2"/>
      <w:r>
        <w:t>Identify</w:t>
      </w:r>
      <w:r w:rsidR="00083F35">
        <w:t xml:space="preserve"> either two consecutive weeks of declining new COVID-19 infections in the community based on County-level reports or two consecutive weeks of Low-Moderate to Minimal Influenza-Like Illness (ILI) activity in the State as reported to </w:t>
      </w:r>
      <w:proofErr w:type="spellStart"/>
      <w:r w:rsidR="00083F35">
        <w:t>ILINet</w:t>
      </w:r>
      <w:proofErr w:type="spellEnd"/>
      <w:r w:rsidR="00083F35">
        <w:t xml:space="preserve"> (</w:t>
      </w:r>
      <w:r w:rsidR="00083F35" w:rsidRPr="00083F35">
        <w:t>CDC updates and presents ILI activity every week on its website</w:t>
      </w:r>
      <w:r w:rsidR="00083F35">
        <w:t>)</w:t>
      </w:r>
    </w:p>
    <w:p w14:paraId="0370BE9B" w14:textId="77777777" w:rsidR="00C40269" w:rsidRDefault="00C40269" w:rsidP="00840DAB">
      <w:pPr>
        <w:numPr>
          <w:ilvl w:val="0"/>
          <w:numId w:val="30"/>
        </w:numPr>
        <w:spacing w:after="4" w:line="247" w:lineRule="auto"/>
        <w:ind w:left="1440" w:hanging="360"/>
      </w:pPr>
      <w:r>
        <w:t>Ensur</w:t>
      </w:r>
      <w:r w:rsidR="00256895">
        <w:t>e</w:t>
      </w:r>
      <w:r>
        <w:t xml:space="preserve"> at minimum 20% availability of beds and other medical equipment</w:t>
      </w:r>
      <w:r w:rsidR="00256895">
        <w:t xml:space="preserve"> needed</w:t>
      </w:r>
    </w:p>
    <w:p w14:paraId="174CEAF2" w14:textId="77777777" w:rsidR="00127142" w:rsidRPr="005504A1" w:rsidRDefault="007D44C2" w:rsidP="00840DAB">
      <w:pPr>
        <w:numPr>
          <w:ilvl w:val="0"/>
          <w:numId w:val="30"/>
        </w:numPr>
        <w:spacing w:after="4" w:line="247" w:lineRule="auto"/>
        <w:ind w:left="1440" w:hanging="360"/>
      </w:pPr>
      <w:r>
        <w:t>Determine a</w:t>
      </w:r>
      <w:r w:rsidR="00127142" w:rsidRPr="005504A1">
        <w:t xml:space="preserve">nesthesia coverage (work with local anesthesia leadership to ensure anesthesia coverage for increased surgical workload – may need locum tenens anesthesia </w:t>
      </w:r>
      <w:r w:rsidR="006E490B">
        <w:t>providers)</w:t>
      </w:r>
    </w:p>
    <w:p w14:paraId="7CDE06F3" w14:textId="77777777" w:rsidR="00127142" w:rsidRPr="005504A1" w:rsidRDefault="00127142" w:rsidP="00840DAB">
      <w:pPr>
        <w:numPr>
          <w:ilvl w:val="0"/>
          <w:numId w:val="30"/>
        </w:numPr>
        <w:spacing w:after="4" w:line="247" w:lineRule="auto"/>
        <w:ind w:left="1440" w:hanging="360"/>
      </w:pPr>
      <w:r w:rsidRPr="005504A1">
        <w:t>Determi</w:t>
      </w:r>
      <w:r w:rsidR="007D44C2">
        <w:t>ne Operating</w:t>
      </w:r>
      <w:r w:rsidRPr="005504A1">
        <w:t xml:space="preserve"> Room resources (e.g., have you repurposed any </w:t>
      </w:r>
      <w:r w:rsidR="006E490B">
        <w:t>pre</w:t>
      </w:r>
      <w:r w:rsidR="00362DEE">
        <w:t>-</w:t>
      </w:r>
      <w:r w:rsidR="006E490B">
        <w:t xml:space="preserve">op or postop areas </w:t>
      </w:r>
      <w:r w:rsidRPr="005504A1">
        <w:t>for additional beds</w:t>
      </w:r>
      <w:r w:rsidR="007D44C2">
        <w:t>?</w:t>
      </w:r>
      <w:r w:rsidR="006E490B">
        <w:t>)</w:t>
      </w:r>
      <w:r w:rsidR="00C40269">
        <w:t xml:space="preserve"> </w:t>
      </w:r>
    </w:p>
    <w:p w14:paraId="6CBD8B97" w14:textId="77777777" w:rsidR="00127142" w:rsidRPr="005504A1" w:rsidRDefault="00127142" w:rsidP="00840DAB">
      <w:pPr>
        <w:numPr>
          <w:ilvl w:val="0"/>
          <w:numId w:val="30"/>
        </w:numPr>
        <w:spacing w:after="4" w:line="247" w:lineRule="auto"/>
        <w:ind w:left="1440" w:hanging="360"/>
      </w:pPr>
      <w:r w:rsidRPr="005504A1">
        <w:t>Establish Length of Stay process (discharges and transfers by 11am by</w:t>
      </w:r>
      <w:r w:rsidR="006E490B">
        <w:t xml:space="preserve"> hospitalists and intensivists)</w:t>
      </w:r>
    </w:p>
    <w:p w14:paraId="3EA10EAD" w14:textId="77777777" w:rsidR="00127142" w:rsidRDefault="00083F35" w:rsidP="00840DAB">
      <w:pPr>
        <w:numPr>
          <w:ilvl w:val="0"/>
          <w:numId w:val="30"/>
        </w:numPr>
        <w:spacing w:after="4" w:line="247" w:lineRule="auto"/>
        <w:ind w:left="1440" w:hanging="360"/>
      </w:pPr>
      <w:r>
        <w:rPr>
          <w:noProof/>
        </w:rPr>
        <w:lastRenderedPageBreak/>
        <mc:AlternateContent>
          <mc:Choice Requires="wps">
            <w:drawing>
              <wp:anchor distT="0" distB="0" distL="114300" distR="114300" simplePos="0" relativeHeight="251703296" behindDoc="1" locked="0" layoutInCell="1" allowOverlap="1" wp14:anchorId="59EFF603" wp14:editId="78838888">
                <wp:simplePos x="0" y="0"/>
                <wp:positionH relativeFrom="column">
                  <wp:posOffset>241402</wp:posOffset>
                </wp:positionH>
                <wp:positionV relativeFrom="paragraph">
                  <wp:posOffset>-76073</wp:posOffset>
                </wp:positionV>
                <wp:extent cx="5815965" cy="2918765"/>
                <wp:effectExtent l="0" t="0" r="13335" b="15240"/>
                <wp:wrapNone/>
                <wp:docPr id="17" name="Rectangle 17"/>
                <wp:cNvGraphicFramePr/>
                <a:graphic xmlns:a="http://schemas.openxmlformats.org/drawingml/2006/main">
                  <a:graphicData uri="http://schemas.microsoft.com/office/word/2010/wordprocessingShape">
                    <wps:wsp>
                      <wps:cNvSpPr/>
                      <wps:spPr>
                        <a:xfrm>
                          <a:off x="0" y="0"/>
                          <a:ext cx="5815965" cy="2918765"/>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E1801" id="Rectangle 17" o:spid="_x0000_s1026" style="position:absolute;margin-left:19pt;margin-top:-6pt;width:457.95pt;height:229.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" fillcolor="#d590bf [1940]" strokecolor="#d590bf [1940]" strokeweight="2pt"/>
            </w:pict>
          </mc:Fallback>
        </mc:AlternateContent>
      </w:r>
      <w:r w:rsidR="00127142" w:rsidRPr="005504A1">
        <w:t>Establish the use of COVID-19 Patient Education technology prior to s</w:t>
      </w:r>
      <w:r w:rsidR="00B01A58">
        <w:t>urgery (e.g., EMMI</w:t>
      </w:r>
      <w:r w:rsidR="006E490B">
        <w:t>)</w:t>
      </w:r>
    </w:p>
    <w:p w14:paraId="43BCCF33" w14:textId="77777777" w:rsidR="00C33066" w:rsidRPr="00C33066" w:rsidRDefault="00C33066" w:rsidP="00C33066">
      <w:pPr>
        <w:numPr>
          <w:ilvl w:val="0"/>
          <w:numId w:val="30"/>
        </w:numPr>
        <w:spacing w:after="4" w:line="247" w:lineRule="auto"/>
        <w:ind w:left="1440" w:hanging="375"/>
        <w:rPr>
          <w:u w:val="single"/>
        </w:rPr>
      </w:pPr>
      <w:r w:rsidRPr="00C33066">
        <w:rPr>
          <w:u w:val="single"/>
        </w:rPr>
        <w:t>Clinical Data Science will be supplying forecasting informing to the timing and the level of admissions of COVID+ patients that will occur by geography after social distancing is reduced (refer to Appendix K for example of illustrative graphical information)</w:t>
      </w:r>
    </w:p>
    <w:p w14:paraId="3D65B4E3" w14:textId="77777777" w:rsidR="00840DAB" w:rsidRDefault="00840DAB" w:rsidP="00F935AC">
      <w:pPr>
        <w:spacing w:after="4" w:line="247" w:lineRule="auto"/>
      </w:pPr>
    </w:p>
    <w:p w14:paraId="01D94EBF" w14:textId="77777777" w:rsidR="00840DAB" w:rsidRPr="00840DAB" w:rsidRDefault="00840DAB" w:rsidP="00C40269">
      <w:pPr>
        <w:spacing w:after="4" w:line="247" w:lineRule="auto"/>
        <w:ind w:left="720"/>
        <w:rPr>
          <w:b/>
        </w:rPr>
      </w:pPr>
      <w:r w:rsidRPr="00840DAB">
        <w:rPr>
          <w:b/>
        </w:rPr>
        <w:t>Human Resources</w:t>
      </w:r>
      <w:r w:rsidR="00C3223C">
        <w:rPr>
          <w:b/>
        </w:rPr>
        <w:t xml:space="preserve"> (HR)</w:t>
      </w:r>
      <w:r w:rsidRPr="00840DAB">
        <w:rPr>
          <w:b/>
        </w:rPr>
        <w:t xml:space="preserve"> Considerations:</w:t>
      </w:r>
    </w:p>
    <w:p w14:paraId="08AEA68B" w14:textId="77777777" w:rsidR="00840DAB" w:rsidRDefault="00840DAB" w:rsidP="00840DAB">
      <w:pPr>
        <w:spacing w:after="4" w:line="247" w:lineRule="auto"/>
        <w:ind w:left="1080"/>
      </w:pPr>
    </w:p>
    <w:p w14:paraId="2F37DBF8" w14:textId="77777777" w:rsidR="008E17F2" w:rsidRDefault="00840DAB" w:rsidP="00840DAB">
      <w:pPr>
        <w:numPr>
          <w:ilvl w:val="0"/>
          <w:numId w:val="30"/>
        </w:numPr>
        <w:spacing w:after="4" w:line="247" w:lineRule="auto"/>
        <w:ind w:left="1440" w:hanging="360"/>
      </w:pPr>
      <w:r>
        <w:t>Ensure</w:t>
      </w:r>
      <w:r w:rsidR="008E17F2">
        <w:t xml:space="preserve"> adequate trained and educated staff</w:t>
      </w:r>
      <w:r>
        <w:t xml:space="preserve"> are available</w:t>
      </w:r>
    </w:p>
    <w:p w14:paraId="0CFE8FC8" w14:textId="77777777" w:rsidR="008E17F2" w:rsidRDefault="00840DAB" w:rsidP="00840DAB">
      <w:pPr>
        <w:pStyle w:val="ListParagraph"/>
        <w:numPr>
          <w:ilvl w:val="0"/>
          <w:numId w:val="35"/>
        </w:numPr>
        <w:spacing w:after="4" w:line="247" w:lineRule="auto"/>
        <w:ind w:left="1800" w:hanging="360"/>
      </w:pPr>
      <w:r>
        <w:t xml:space="preserve">Work with local HR to determine options for expedited hiring if needed </w:t>
      </w:r>
    </w:p>
    <w:p w14:paraId="1CDE95F5" w14:textId="77777777" w:rsidR="00F935AC" w:rsidRDefault="00840DAB" w:rsidP="00F935AC">
      <w:pPr>
        <w:pStyle w:val="ListParagraph"/>
        <w:numPr>
          <w:ilvl w:val="0"/>
          <w:numId w:val="35"/>
        </w:numPr>
        <w:spacing w:after="4" w:line="247" w:lineRule="auto"/>
        <w:ind w:left="1800" w:hanging="360"/>
      </w:pPr>
      <w:r>
        <w:t>Provide existing o</w:t>
      </w:r>
      <w:r w:rsidR="008E17F2">
        <w:t>nline education to support employees and leaders around topics such as R</w:t>
      </w:r>
      <w:r w:rsidR="00F935AC">
        <w:t>esiliency, and Virtual Meetings</w:t>
      </w:r>
    </w:p>
    <w:p w14:paraId="222B8CDE" w14:textId="77777777" w:rsidR="00C44BAC" w:rsidRDefault="00C44BAC" w:rsidP="00F935AC">
      <w:pPr>
        <w:pStyle w:val="ListParagraph"/>
        <w:numPr>
          <w:ilvl w:val="0"/>
          <w:numId w:val="35"/>
        </w:numPr>
        <w:spacing w:after="4" w:line="247" w:lineRule="auto"/>
        <w:ind w:left="1800" w:hanging="360"/>
      </w:pPr>
      <w:r>
        <w:t xml:space="preserve">Collaborate with clinical education department to ensure adequately trained staff </w:t>
      </w:r>
    </w:p>
    <w:bookmarkEnd w:id="2"/>
    <w:p w14:paraId="7BC7ECF6" w14:textId="77777777" w:rsidR="008E17F2" w:rsidRDefault="008E17F2" w:rsidP="008E17F2">
      <w:pPr>
        <w:pStyle w:val="ListParagraph"/>
        <w:spacing w:after="4" w:line="247" w:lineRule="auto"/>
        <w:ind w:left="1800"/>
        <w:jc w:val="both"/>
      </w:pPr>
    </w:p>
    <w:p w14:paraId="3FDA866D" w14:textId="77777777" w:rsidR="00840DAB" w:rsidRDefault="00840DAB" w:rsidP="008E17F2">
      <w:pPr>
        <w:pStyle w:val="ListParagraph"/>
        <w:spacing w:after="4" w:line="247" w:lineRule="auto"/>
        <w:ind w:left="1800"/>
        <w:jc w:val="both"/>
      </w:pPr>
    </w:p>
    <w:p w14:paraId="3D63D8CB" w14:textId="77777777" w:rsidR="007A08FD" w:rsidRDefault="007A08FD" w:rsidP="007A08FD">
      <w:pPr>
        <w:pStyle w:val="Heading1"/>
      </w:pPr>
      <w:bookmarkStart w:id="3" w:name="_Toc40701805"/>
      <w:r w:rsidRPr="007A08FD">
        <w:t>COVID-19 Testing within a Facility</w:t>
      </w:r>
      <w:bookmarkEnd w:id="3"/>
    </w:p>
    <w:p w14:paraId="3A80AB61" w14:textId="77777777" w:rsidR="007A08FD" w:rsidRDefault="007A08FD" w:rsidP="007A08FD">
      <w:pPr>
        <w:spacing w:after="200"/>
        <w:ind w:left="720"/>
      </w:pPr>
      <w:r w:rsidRPr="007A08FD">
        <w:rPr>
          <w:b/>
        </w:rPr>
        <w:t>Principle:</w:t>
      </w:r>
      <w:r>
        <w:t xml:space="preserve"> Facilities should use available testing to protect staff and patient safety whenever possible and should implement a policy addressing requirements and frequency for patient and staff testing.</w:t>
      </w:r>
    </w:p>
    <w:p w14:paraId="753B7496" w14:textId="77777777" w:rsidR="007A08FD" w:rsidRDefault="007A08FD" w:rsidP="007A08FD">
      <w:pPr>
        <w:ind w:left="720"/>
      </w:pPr>
      <w:r w:rsidRPr="007A08FD">
        <w:rPr>
          <w:b/>
        </w:rPr>
        <w:t xml:space="preserve">Considerations: </w:t>
      </w:r>
      <w:r>
        <w:t>Facility COVID-19 testing policies should account for:</w:t>
      </w:r>
    </w:p>
    <w:p w14:paraId="04F4A238" w14:textId="77777777" w:rsidR="007A08FD" w:rsidRDefault="007A08FD" w:rsidP="00B30102">
      <w:pPr>
        <w:pStyle w:val="ListParagraph"/>
        <w:numPr>
          <w:ilvl w:val="0"/>
          <w:numId w:val="4"/>
        </w:numPr>
      </w:pPr>
      <w:r>
        <w:t>Availability, accuracy and current evidence regarding tests, including turnaround time for test results.</w:t>
      </w:r>
    </w:p>
    <w:p w14:paraId="37FFFE69" w14:textId="77777777" w:rsidR="007A08FD" w:rsidRDefault="007A08FD" w:rsidP="00B30102">
      <w:pPr>
        <w:pStyle w:val="ListParagraph"/>
        <w:numPr>
          <w:ilvl w:val="0"/>
          <w:numId w:val="4"/>
        </w:numPr>
      </w:pPr>
      <w:r>
        <w:t xml:space="preserve">Frequency and timing of </w:t>
      </w:r>
      <w:r w:rsidR="007D44C2">
        <w:t>patient testing (all/selective)</w:t>
      </w:r>
    </w:p>
    <w:p w14:paraId="72CFC13B" w14:textId="77777777" w:rsidR="007A08FD" w:rsidRDefault="007A08FD" w:rsidP="00B30102">
      <w:pPr>
        <w:pStyle w:val="ListParagraph"/>
        <w:numPr>
          <w:ilvl w:val="1"/>
          <w:numId w:val="5"/>
        </w:numPr>
        <w:ind w:left="1800"/>
      </w:pPr>
      <w:r>
        <w:t xml:space="preserve">Patient testing policy should include accuracy and timing considerations to provide useful preoperative information as to COVID-19 status of surgical patients, particularly in areas of </w:t>
      </w:r>
      <w:r w:rsidR="007D44C2">
        <w:t>residual community transmission.</w:t>
      </w:r>
    </w:p>
    <w:p w14:paraId="2734F264" w14:textId="77777777" w:rsidR="007A08FD" w:rsidRDefault="007A08FD" w:rsidP="00B30102">
      <w:pPr>
        <w:pStyle w:val="ListParagraph"/>
        <w:numPr>
          <w:ilvl w:val="1"/>
          <w:numId w:val="5"/>
        </w:numPr>
        <w:ind w:left="1800"/>
      </w:pPr>
      <w:r>
        <w:t>If such testing is not available, consider a policy that addresses evidence-based infection prevention techniques, access control, workflow and distancing processes to create a safe environment in which elective surgery can occur. If there is uncertainty about patients’ COVID-19 status, PPE appropriate for the clinical tasks should be provided for physicians and nurses.</w:t>
      </w:r>
    </w:p>
    <w:p w14:paraId="3543A6D8" w14:textId="77777777" w:rsidR="007A08FD" w:rsidRDefault="007A08FD" w:rsidP="00B30102">
      <w:pPr>
        <w:pStyle w:val="ListParagraph"/>
        <w:numPr>
          <w:ilvl w:val="0"/>
          <w:numId w:val="4"/>
        </w:numPr>
      </w:pPr>
      <w:r>
        <w:t>Health</w:t>
      </w:r>
      <w:r w:rsidR="007D44C2">
        <w:t xml:space="preserve"> care worker testing</w:t>
      </w:r>
    </w:p>
    <w:p w14:paraId="7F646F00" w14:textId="77777777" w:rsidR="008E17F2" w:rsidRDefault="007A08FD" w:rsidP="00B30102">
      <w:pPr>
        <w:pStyle w:val="ListParagraph"/>
        <w:numPr>
          <w:ilvl w:val="0"/>
          <w:numId w:val="4"/>
        </w:numPr>
        <w:spacing w:after="200"/>
        <w:contextualSpacing w:val="0"/>
      </w:pPr>
      <w:r>
        <w:t>How a facility will respond to COVID-19 positive worker, COVID-19 positive patient (identified preoperative, identified postoperative), “person under investiga</w:t>
      </w:r>
      <w:r w:rsidR="007D44C2">
        <w:t>tion” (PUI) worker, PUI patient?</w:t>
      </w:r>
    </w:p>
    <w:p w14:paraId="4B035E97" w14:textId="77777777" w:rsidR="00C40269" w:rsidRPr="00840DAB" w:rsidRDefault="00083F35" w:rsidP="007D44C2">
      <w:pPr>
        <w:spacing w:after="200"/>
        <w:ind w:left="720"/>
        <w:contextualSpacing/>
        <w:rPr>
          <w:b/>
        </w:rPr>
      </w:pPr>
      <w:r>
        <w:rPr>
          <w:noProof/>
        </w:rPr>
        <w:lastRenderedPageBreak/>
        <mc:AlternateContent>
          <mc:Choice Requires="wps">
            <w:drawing>
              <wp:anchor distT="0" distB="0" distL="114300" distR="114300" simplePos="0" relativeHeight="251677696" behindDoc="1" locked="0" layoutInCell="1" allowOverlap="1" wp14:anchorId="3E3F1A6D" wp14:editId="355EF7AC">
                <wp:simplePos x="0" y="0"/>
                <wp:positionH relativeFrom="column">
                  <wp:posOffset>238539</wp:posOffset>
                </wp:positionH>
                <wp:positionV relativeFrom="paragraph">
                  <wp:posOffset>-85615</wp:posOffset>
                </wp:positionV>
                <wp:extent cx="5823585" cy="4738978"/>
                <wp:effectExtent l="0" t="0" r="24765" b="24130"/>
                <wp:wrapNone/>
                <wp:docPr id="8" name="Rectangle 8"/>
                <wp:cNvGraphicFramePr/>
                <a:graphic xmlns:a="http://schemas.openxmlformats.org/drawingml/2006/main">
                  <a:graphicData uri="http://schemas.microsoft.com/office/word/2010/wordprocessingShape">
                    <wps:wsp>
                      <wps:cNvSpPr/>
                      <wps:spPr>
                        <a:xfrm>
                          <a:off x="0" y="0"/>
                          <a:ext cx="5823585" cy="4738978"/>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96814" id="Rectangle 8" o:spid="_x0000_s1026" style="position:absolute;margin-left:18.8pt;margin-top:-6.75pt;width:458.55pt;height:373.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" fillcolor="#d590bf [1940]" strokecolor="#d590bf [1940]" strokeweight="2pt"/>
            </w:pict>
          </mc:Fallback>
        </mc:AlternateContent>
      </w:r>
      <w:r w:rsidR="007D44C2">
        <w:rPr>
          <w:b/>
        </w:rPr>
        <w:t>CSH Considerations to “Jump-S</w:t>
      </w:r>
      <w:r w:rsidR="007D44C2" w:rsidRPr="005504A1">
        <w:rPr>
          <w:b/>
        </w:rPr>
        <w:t>tart</w:t>
      </w:r>
      <w:r w:rsidR="007D44C2">
        <w:rPr>
          <w:b/>
        </w:rPr>
        <w:t>”</w:t>
      </w:r>
    </w:p>
    <w:p w14:paraId="5B50AFFB" w14:textId="77777777" w:rsidR="00C40269" w:rsidRDefault="00C40269" w:rsidP="00C40269">
      <w:pPr>
        <w:spacing w:after="4" w:line="247" w:lineRule="auto"/>
        <w:ind w:left="1080"/>
      </w:pPr>
    </w:p>
    <w:p w14:paraId="417C03F4" w14:textId="7F8E3F7E" w:rsidR="003E5134" w:rsidRDefault="00771E20" w:rsidP="00B339B1">
      <w:pPr>
        <w:numPr>
          <w:ilvl w:val="0"/>
          <w:numId w:val="30"/>
        </w:numPr>
        <w:spacing w:after="4" w:line="247" w:lineRule="auto"/>
      </w:pPr>
      <w:r w:rsidRPr="00517E8F">
        <w:rPr>
          <w:u w:val="single"/>
        </w:rPr>
        <w:t>Init</w:t>
      </w:r>
      <w:r w:rsidRPr="00B339B1">
        <w:rPr>
          <w:u w:val="single"/>
        </w:rPr>
        <w:t xml:space="preserve">iate </w:t>
      </w:r>
      <w:r w:rsidR="00517E8F" w:rsidRPr="00B339B1">
        <w:rPr>
          <w:u w:val="single"/>
        </w:rPr>
        <w:t xml:space="preserve">COVID-19 </w:t>
      </w:r>
      <w:r w:rsidRPr="00B339B1">
        <w:rPr>
          <w:u w:val="single"/>
        </w:rPr>
        <w:t xml:space="preserve">testing for all </w:t>
      </w:r>
      <w:r w:rsidR="006811C7" w:rsidRPr="00B339B1">
        <w:rPr>
          <w:u w:val="single"/>
        </w:rPr>
        <w:t xml:space="preserve">procedures and surgeries that </w:t>
      </w:r>
      <w:r w:rsidR="00517E8F" w:rsidRPr="00B339B1">
        <w:rPr>
          <w:u w:val="single"/>
        </w:rPr>
        <w:t xml:space="preserve">may </w:t>
      </w:r>
      <w:r w:rsidR="006811C7" w:rsidRPr="00B339B1">
        <w:rPr>
          <w:u w:val="single"/>
        </w:rPr>
        <w:t>generate aerosol</w:t>
      </w:r>
      <w:r w:rsidR="00517E8F" w:rsidRPr="00B339B1">
        <w:rPr>
          <w:u w:val="single"/>
        </w:rPr>
        <w:t>s</w:t>
      </w:r>
      <w:r w:rsidR="006811C7" w:rsidRPr="00B339B1">
        <w:rPr>
          <w:u w:val="single"/>
        </w:rPr>
        <w:t xml:space="preserve"> using in-house or externally-sourced molecular/PCR</w:t>
      </w:r>
      <w:r w:rsidR="00B339B1" w:rsidRPr="00B339B1">
        <w:rPr>
          <w:u w:val="single"/>
        </w:rPr>
        <w:t>. This includes procedures where reasonable anticipation of aerosol generating procedures will occur such as conscious sedation which might require supplemental O</w:t>
      </w:r>
      <w:r w:rsidR="00B339B1" w:rsidRPr="00B339B1">
        <w:rPr>
          <w:u w:val="single"/>
          <w:vertAlign w:val="subscript"/>
        </w:rPr>
        <w:t>2</w:t>
      </w:r>
      <w:r w:rsidR="00B339B1" w:rsidRPr="00B339B1">
        <w:rPr>
          <w:u w:val="single"/>
        </w:rPr>
        <w:t xml:space="preserve"> therapy</w:t>
      </w:r>
      <w:r w:rsidR="00B339B1" w:rsidRPr="00413838">
        <w:rPr>
          <w:u w:val="single"/>
        </w:rPr>
        <w:t xml:space="preserve"> </w:t>
      </w:r>
      <w:r w:rsidR="00362DEE" w:rsidRPr="00413838">
        <w:rPr>
          <w:u w:val="single"/>
        </w:rPr>
        <w:t>(refer to Appendix A)</w:t>
      </w:r>
    </w:p>
    <w:p w14:paraId="4DB08454" w14:textId="77777777" w:rsidR="003E5134" w:rsidRDefault="003E5134" w:rsidP="00771E20">
      <w:pPr>
        <w:numPr>
          <w:ilvl w:val="1"/>
          <w:numId w:val="30"/>
        </w:numPr>
        <w:spacing w:after="4" w:line="247" w:lineRule="auto"/>
        <w:ind w:left="1980" w:hanging="180"/>
      </w:pPr>
      <w:r>
        <w:t>Utilize standard PPE requirements for surgery if patient tests negative for COVID-19</w:t>
      </w:r>
    </w:p>
    <w:p w14:paraId="07D15872" w14:textId="77777777" w:rsidR="00B653DC" w:rsidRDefault="00771E20" w:rsidP="00B653DC">
      <w:pPr>
        <w:numPr>
          <w:ilvl w:val="1"/>
          <w:numId w:val="30"/>
        </w:numPr>
        <w:spacing w:after="4" w:line="247" w:lineRule="auto"/>
        <w:ind w:left="1980" w:hanging="180"/>
      </w:pPr>
      <w:r>
        <w:t xml:space="preserve">Health care worker </w:t>
      </w:r>
      <w:r w:rsidR="006E490B">
        <w:t xml:space="preserve">molecular </w:t>
      </w:r>
      <w:r>
        <w:t>testing may commence when testing capacity is increased</w:t>
      </w:r>
    </w:p>
    <w:p w14:paraId="053ABD4C" w14:textId="77777777" w:rsidR="00771E20" w:rsidRDefault="00B653DC" w:rsidP="00B653DC">
      <w:pPr>
        <w:numPr>
          <w:ilvl w:val="1"/>
          <w:numId w:val="30"/>
        </w:numPr>
        <w:spacing w:after="4" w:line="247" w:lineRule="auto"/>
        <w:ind w:left="1980" w:hanging="180"/>
      </w:pPr>
      <w:r w:rsidRPr="00B653DC">
        <w:t>Only use a nasopharyngeal swab when testing an asymptomatic patient or health care worker</w:t>
      </w:r>
      <w:r w:rsidR="00771E20">
        <w:t xml:space="preserve"> </w:t>
      </w:r>
    </w:p>
    <w:p w14:paraId="397CC2B5" w14:textId="77777777" w:rsidR="00771E20" w:rsidRDefault="00771E20" w:rsidP="00C40269">
      <w:pPr>
        <w:numPr>
          <w:ilvl w:val="0"/>
          <w:numId w:val="30"/>
        </w:numPr>
        <w:spacing w:after="4" w:line="247" w:lineRule="auto"/>
        <w:ind w:left="1440" w:hanging="360"/>
      </w:pPr>
      <w:r>
        <w:t>Review turnaround time</w:t>
      </w:r>
      <w:r w:rsidR="002D5372">
        <w:t xml:space="preserve"> (TAT)</w:t>
      </w:r>
      <w:r>
        <w:t xml:space="preserve"> of existing testing capability and established workflow to ensure testing occurs as close as possible to surgery date </w:t>
      </w:r>
    </w:p>
    <w:p w14:paraId="02467924" w14:textId="77777777" w:rsidR="002D5372" w:rsidRDefault="007D44C2" w:rsidP="002D5372">
      <w:pPr>
        <w:numPr>
          <w:ilvl w:val="1"/>
          <w:numId w:val="30"/>
        </w:numPr>
        <w:spacing w:after="4" w:line="247" w:lineRule="auto"/>
        <w:ind w:left="2070" w:hanging="270"/>
      </w:pPr>
      <w:r>
        <w:t xml:space="preserve">If TAT is greater than </w:t>
      </w:r>
      <w:r w:rsidR="00E11F32">
        <w:t>four</w:t>
      </w:r>
      <w:r w:rsidR="002D5372">
        <w:t xml:space="preserve"> days, please </w:t>
      </w:r>
      <w:r w:rsidR="00AC51AA">
        <w:t xml:space="preserve">work with local lab leadership to identify alternatives. If no alternatives </w:t>
      </w:r>
      <w:r w:rsidR="00463EE9">
        <w:t xml:space="preserve">are </w:t>
      </w:r>
      <w:r w:rsidR="00AC51AA">
        <w:t xml:space="preserve">available please </w:t>
      </w:r>
      <w:r w:rsidR="002D5372">
        <w:t xml:space="preserve">contact </w:t>
      </w:r>
      <w:r w:rsidR="00AC51AA">
        <w:t xml:space="preserve">Karen Smith, System </w:t>
      </w:r>
      <w:r w:rsidR="002D5372">
        <w:t xml:space="preserve">VP of Laboratory Services </w:t>
      </w:r>
      <w:r w:rsidR="00556257">
        <w:t>at</w:t>
      </w:r>
      <w:r w:rsidR="00AC51AA">
        <w:t xml:space="preserve"> </w:t>
      </w:r>
      <w:hyperlink r:id="rId11" w:history="1">
        <w:r w:rsidR="00AC51AA" w:rsidRPr="009E6859">
          <w:rPr>
            <w:rStyle w:val="Hyperlink"/>
          </w:rPr>
          <w:t>Karen.Smith@DignityHealth.org</w:t>
        </w:r>
      </w:hyperlink>
      <w:r w:rsidR="00AC51AA">
        <w:t xml:space="preserve"> </w:t>
      </w:r>
      <w:r w:rsidR="002D5372">
        <w:t xml:space="preserve">to review other options </w:t>
      </w:r>
      <w:r w:rsidR="00AC51AA" w:rsidRPr="003C6DD0">
        <w:t xml:space="preserve">(refer to </w:t>
      </w:r>
      <w:r w:rsidR="00362DEE">
        <w:t>Appendix A</w:t>
      </w:r>
      <w:r w:rsidR="00556257" w:rsidRPr="003C6DD0">
        <w:t>)</w:t>
      </w:r>
    </w:p>
    <w:p w14:paraId="64A21652" w14:textId="77777777" w:rsidR="00771E20" w:rsidRPr="00AC51AA" w:rsidRDefault="00771E20" w:rsidP="00C40269">
      <w:pPr>
        <w:numPr>
          <w:ilvl w:val="0"/>
          <w:numId w:val="30"/>
        </w:numPr>
        <w:spacing w:after="4" w:line="247" w:lineRule="auto"/>
        <w:ind w:left="1440" w:hanging="360"/>
      </w:pPr>
      <w:r w:rsidRPr="00AC51AA">
        <w:t>Educate the patient to remain home</w:t>
      </w:r>
      <w:r w:rsidR="00AC51AA" w:rsidRPr="00AC51AA">
        <w:t xml:space="preserve"> (shelter in place)</w:t>
      </w:r>
      <w:r w:rsidRPr="00AC51AA">
        <w:t xml:space="preserve"> after testing until surgery date to limit potential exposure prior to surgery</w:t>
      </w:r>
      <w:r w:rsidR="00362DEE">
        <w:t xml:space="preserve"> (refer to Patient Education materials in CHI/Dignity Health SharePoint site)</w:t>
      </w:r>
    </w:p>
    <w:p w14:paraId="393F2321" w14:textId="77777777" w:rsidR="00771E20" w:rsidRDefault="009A07CF" w:rsidP="00C40269">
      <w:pPr>
        <w:numPr>
          <w:ilvl w:val="0"/>
          <w:numId w:val="30"/>
        </w:numPr>
        <w:spacing w:after="4" w:line="247" w:lineRule="auto"/>
        <w:ind w:left="1440" w:hanging="360"/>
      </w:pPr>
      <w:r>
        <w:t>Create a process to determine next steps if patient testing is not available or test results have not come back by date of surgery</w:t>
      </w:r>
    </w:p>
    <w:p w14:paraId="46338394" w14:textId="77777777" w:rsidR="00C40269" w:rsidRDefault="00C40269" w:rsidP="00C40269">
      <w:pPr>
        <w:spacing w:after="4" w:line="247" w:lineRule="auto"/>
      </w:pPr>
    </w:p>
    <w:p w14:paraId="414B8F65" w14:textId="77777777" w:rsidR="001962AA" w:rsidRDefault="001962AA" w:rsidP="001962AA">
      <w:pPr>
        <w:pStyle w:val="Heading1"/>
      </w:pPr>
      <w:bookmarkStart w:id="4" w:name="_Toc40701806"/>
      <w:r w:rsidRPr="001962AA">
        <w:t>Personal Protective Equipment</w:t>
      </w:r>
      <w:bookmarkEnd w:id="4"/>
    </w:p>
    <w:p w14:paraId="0AC8EC3D" w14:textId="77777777" w:rsidR="001962AA" w:rsidRDefault="001962AA" w:rsidP="001962AA">
      <w:pPr>
        <w:spacing w:after="200"/>
        <w:ind w:left="720"/>
      </w:pPr>
      <w:r w:rsidRPr="001962AA">
        <w:rPr>
          <w:b/>
        </w:rPr>
        <w:t>Principle:</w:t>
      </w:r>
      <w:r>
        <w:t xml:space="preserve"> Facilities should not resume elective surgical procedures until they have adequate PPE and medical surgical supplies appropriate to the number and type of procedures to be performed.</w:t>
      </w:r>
    </w:p>
    <w:p w14:paraId="591B8BC4" w14:textId="77777777" w:rsidR="001962AA" w:rsidRDefault="001962AA" w:rsidP="001962AA">
      <w:pPr>
        <w:ind w:left="720"/>
      </w:pPr>
      <w:r w:rsidRPr="001962AA">
        <w:rPr>
          <w:b/>
        </w:rPr>
        <w:t>Considerations:</w:t>
      </w:r>
      <w:r>
        <w:t xml:space="preserve"> Facility policies for PPE should account for the following:</w:t>
      </w:r>
    </w:p>
    <w:p w14:paraId="10CDD378" w14:textId="77777777" w:rsidR="001962AA" w:rsidRDefault="001962AA" w:rsidP="00B30102">
      <w:pPr>
        <w:pStyle w:val="ListParagraph"/>
        <w:numPr>
          <w:ilvl w:val="0"/>
          <w:numId w:val="6"/>
        </w:numPr>
      </w:pPr>
      <w:r>
        <w:t>Adequacy of available PPE, including supplies required for potential</w:t>
      </w:r>
      <w:r w:rsidR="007D44C2">
        <w:t xml:space="preserve"> second wave of COVID- 19 cases</w:t>
      </w:r>
    </w:p>
    <w:p w14:paraId="43366056" w14:textId="77777777" w:rsidR="001962AA" w:rsidRDefault="001962AA" w:rsidP="00B30102">
      <w:pPr>
        <w:pStyle w:val="ListParagraph"/>
        <w:numPr>
          <w:ilvl w:val="0"/>
          <w:numId w:val="6"/>
        </w:numPr>
      </w:pPr>
      <w:r>
        <w:t>Staff training on and proper use of PPE according to non-crisis level e</w:t>
      </w:r>
      <w:r w:rsidR="007D44C2">
        <w:t>vidence-based standards of care</w:t>
      </w:r>
    </w:p>
    <w:p w14:paraId="181A907F" w14:textId="6BAC9AF5" w:rsidR="005504A1" w:rsidRDefault="001962AA" w:rsidP="00B30102">
      <w:pPr>
        <w:pStyle w:val="ListParagraph"/>
        <w:numPr>
          <w:ilvl w:val="0"/>
          <w:numId w:val="6"/>
        </w:numPr>
        <w:spacing w:after="200"/>
        <w:contextualSpacing w:val="0"/>
      </w:pPr>
      <w:r>
        <w:t xml:space="preserve">Policies for the conservation of PPE should be developed (e.g., intubation teams) as well as policies for the extended use and </w:t>
      </w:r>
      <w:r w:rsidR="0012314B">
        <w:t>reuse of PPE per CDC guidelines</w:t>
      </w:r>
    </w:p>
    <w:p w14:paraId="7E3A0E70" w14:textId="77777777" w:rsidR="00413838" w:rsidRDefault="001327C6" w:rsidP="0027538D">
      <w:pPr>
        <w:spacing w:after="200"/>
        <w:ind w:left="720"/>
        <w:contextualSpacing/>
        <w:rPr>
          <w:b/>
        </w:rPr>
      </w:pPr>
      <w:r w:rsidRPr="001327C6">
        <w:rPr>
          <w:b/>
        </w:rPr>
        <w:t xml:space="preserve"> </w:t>
      </w:r>
    </w:p>
    <w:p w14:paraId="483D1DCA" w14:textId="77777777" w:rsidR="00413838" w:rsidRDefault="00413838">
      <w:pPr>
        <w:spacing w:after="200" w:line="276" w:lineRule="auto"/>
        <w:rPr>
          <w:b/>
        </w:rPr>
      </w:pPr>
      <w:r>
        <w:rPr>
          <w:b/>
        </w:rPr>
        <w:br w:type="page"/>
      </w:r>
    </w:p>
    <w:p w14:paraId="4E261607" w14:textId="0C220619" w:rsidR="00E04FC4" w:rsidRDefault="00413838" w:rsidP="0027538D">
      <w:pPr>
        <w:spacing w:after="200"/>
        <w:ind w:left="720"/>
        <w:contextualSpacing/>
        <w:rPr>
          <w:b/>
        </w:rPr>
      </w:pPr>
      <w:r>
        <w:rPr>
          <w:noProof/>
        </w:rPr>
        <w:lastRenderedPageBreak/>
        <mc:AlternateContent>
          <mc:Choice Requires="wps">
            <w:drawing>
              <wp:anchor distT="0" distB="0" distL="114300" distR="114300" simplePos="0" relativeHeight="251699200" behindDoc="1" locked="0" layoutInCell="1" allowOverlap="1" wp14:anchorId="61491E57" wp14:editId="6731A13E">
                <wp:simplePos x="0" y="0"/>
                <wp:positionH relativeFrom="column">
                  <wp:posOffset>238539</wp:posOffset>
                </wp:positionH>
                <wp:positionV relativeFrom="paragraph">
                  <wp:posOffset>-77663</wp:posOffset>
                </wp:positionV>
                <wp:extent cx="5823585" cy="2952667"/>
                <wp:effectExtent l="0" t="0" r="24765" b="19685"/>
                <wp:wrapNone/>
                <wp:docPr id="6" name="Rectangle 6"/>
                <wp:cNvGraphicFramePr/>
                <a:graphic xmlns:a="http://schemas.openxmlformats.org/drawingml/2006/main">
                  <a:graphicData uri="http://schemas.microsoft.com/office/word/2010/wordprocessingShape">
                    <wps:wsp>
                      <wps:cNvSpPr/>
                      <wps:spPr>
                        <a:xfrm>
                          <a:off x="0" y="0"/>
                          <a:ext cx="5823585" cy="2952667"/>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E242A" id="Rectangle 6" o:spid="_x0000_s1026" style="position:absolute;margin-left:18.8pt;margin-top:-6.1pt;width:458.55pt;height:23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" fillcolor="#d590bf [1940]" strokecolor="#d590bf [1940]" strokeweight="2pt"/>
            </w:pict>
          </mc:Fallback>
        </mc:AlternateContent>
      </w:r>
      <w:r w:rsidR="0027538D">
        <w:rPr>
          <w:b/>
        </w:rPr>
        <w:t>CSH Considerations to “Jump-S</w:t>
      </w:r>
      <w:r w:rsidR="0027538D" w:rsidRPr="005504A1">
        <w:rPr>
          <w:b/>
        </w:rPr>
        <w:t>tart</w:t>
      </w:r>
      <w:r w:rsidR="0027538D">
        <w:rPr>
          <w:b/>
        </w:rPr>
        <w:t>”</w:t>
      </w:r>
    </w:p>
    <w:p w14:paraId="2627E5BC" w14:textId="6B934745" w:rsidR="0027538D" w:rsidRPr="001327C6" w:rsidRDefault="0027538D" w:rsidP="0027538D">
      <w:pPr>
        <w:spacing w:after="200"/>
        <w:ind w:left="720"/>
        <w:contextualSpacing/>
        <w:rPr>
          <w:b/>
        </w:rPr>
      </w:pPr>
    </w:p>
    <w:p w14:paraId="63A512F2" w14:textId="4B98CB74" w:rsidR="00256895" w:rsidRDefault="00256895" w:rsidP="008E17F2">
      <w:pPr>
        <w:numPr>
          <w:ilvl w:val="0"/>
          <w:numId w:val="31"/>
        </w:numPr>
        <w:spacing w:after="4" w:line="247" w:lineRule="auto"/>
        <w:ind w:left="1440" w:hanging="360"/>
        <w:jc w:val="both"/>
      </w:pPr>
      <w:r>
        <w:t>Determine if facility has adequate inventory of PPE</w:t>
      </w:r>
    </w:p>
    <w:p w14:paraId="4ED4A9DA" w14:textId="5C2D58C5" w:rsidR="001C7F54" w:rsidRDefault="001C7F54" w:rsidP="003169F0">
      <w:pPr>
        <w:numPr>
          <w:ilvl w:val="1"/>
          <w:numId w:val="31"/>
        </w:numPr>
        <w:spacing w:after="4" w:line="247" w:lineRule="auto"/>
      </w:pPr>
      <w:r>
        <w:t>Minimum four days on hand (utilize CRISIS application for analysis</w:t>
      </w:r>
      <w:r w:rsidR="00F06E91">
        <w:t>)</w:t>
      </w:r>
    </w:p>
    <w:p w14:paraId="4F84E52A" w14:textId="41B8E631" w:rsidR="00556257" w:rsidRDefault="00256895" w:rsidP="003169F0">
      <w:pPr>
        <w:numPr>
          <w:ilvl w:val="1"/>
          <w:numId w:val="31"/>
        </w:numPr>
        <w:spacing w:after="4" w:line="247" w:lineRule="auto"/>
      </w:pPr>
      <w:r>
        <w:t>Projection of new inventory arrival for the next two weeks</w:t>
      </w:r>
    </w:p>
    <w:p w14:paraId="38585559" w14:textId="3742C1D8" w:rsidR="00256895" w:rsidRDefault="00556257" w:rsidP="003169F0">
      <w:pPr>
        <w:numPr>
          <w:ilvl w:val="1"/>
          <w:numId w:val="31"/>
        </w:numPr>
        <w:spacing w:after="4" w:line="247" w:lineRule="auto"/>
      </w:pPr>
      <w:r>
        <w:t xml:space="preserve">Utilize your supply chain resources within your division for inquiries </w:t>
      </w:r>
      <w:r w:rsidR="00256895">
        <w:t xml:space="preserve"> </w:t>
      </w:r>
    </w:p>
    <w:p w14:paraId="2FCF100C" w14:textId="77777777" w:rsidR="001C7F54" w:rsidRDefault="00AC51AA" w:rsidP="001C7F54">
      <w:pPr>
        <w:numPr>
          <w:ilvl w:val="0"/>
          <w:numId w:val="31"/>
        </w:numPr>
        <w:spacing w:after="4" w:line="247" w:lineRule="auto"/>
        <w:ind w:left="1440" w:hanging="360"/>
      </w:pPr>
      <w:r>
        <w:t xml:space="preserve">Evaluate </w:t>
      </w:r>
      <w:r w:rsidR="00463EE9">
        <w:t xml:space="preserve">approved </w:t>
      </w:r>
      <w:r>
        <w:t>options for reprocessing PPE</w:t>
      </w:r>
      <w:r w:rsidR="00463EE9">
        <w:t xml:space="preserve"> established by the national office</w:t>
      </w:r>
    </w:p>
    <w:p w14:paraId="35A77899" w14:textId="77777777" w:rsidR="003169F0" w:rsidRDefault="00931069" w:rsidP="007D44C2">
      <w:pPr>
        <w:numPr>
          <w:ilvl w:val="0"/>
          <w:numId w:val="31"/>
        </w:numPr>
        <w:spacing w:after="4" w:line="247" w:lineRule="auto"/>
        <w:ind w:left="1440" w:hanging="360"/>
      </w:pPr>
      <w:r>
        <w:t>Establish universal source control</w:t>
      </w:r>
      <w:r w:rsidR="003169F0">
        <w:t xml:space="preserve"> at point of entry</w:t>
      </w:r>
      <w:r>
        <w:t xml:space="preserve"> </w:t>
      </w:r>
      <w:r w:rsidR="003169F0">
        <w:t xml:space="preserve">for all health care workers, visitors, and patients </w:t>
      </w:r>
      <w:r>
        <w:t xml:space="preserve">as recommended by the CDC </w:t>
      </w:r>
      <w:r w:rsidR="001C7F54">
        <w:t>(e.g., masking all individuals entering the facility, symptom check for fever and respiratory illness)</w:t>
      </w:r>
    </w:p>
    <w:p w14:paraId="74CA500F" w14:textId="77777777" w:rsidR="001C7F54" w:rsidRDefault="001C7F54" w:rsidP="001C7F54">
      <w:pPr>
        <w:numPr>
          <w:ilvl w:val="0"/>
          <w:numId w:val="31"/>
        </w:numPr>
        <w:spacing w:after="4" w:line="247" w:lineRule="auto"/>
        <w:ind w:left="1440" w:hanging="360"/>
      </w:pPr>
      <w:r>
        <w:t>Maintain visitor and student restrictions for two weeks after reopening for elective surgeries. A continued downward trend in geographical cases must be observed</w:t>
      </w:r>
    </w:p>
    <w:p w14:paraId="106E3E6C" w14:textId="77777777" w:rsidR="001C7F54" w:rsidRDefault="001C7F54" w:rsidP="001C7F54">
      <w:pPr>
        <w:spacing w:after="4" w:line="247" w:lineRule="auto"/>
        <w:ind w:left="1440"/>
      </w:pPr>
    </w:p>
    <w:p w14:paraId="705D6928" w14:textId="77777777" w:rsidR="00A87BCE" w:rsidRDefault="00A87BCE" w:rsidP="008E17F2">
      <w:pPr>
        <w:pStyle w:val="Heading1"/>
      </w:pPr>
      <w:bookmarkStart w:id="5" w:name="_Toc40701807"/>
      <w:r w:rsidRPr="00A87BCE">
        <w:t>Case Prioritization and Scheduling</w:t>
      </w:r>
      <w:bookmarkEnd w:id="5"/>
    </w:p>
    <w:p w14:paraId="4A981F03" w14:textId="77777777" w:rsidR="00A87BCE" w:rsidRDefault="00A87BCE" w:rsidP="00A87BCE">
      <w:pPr>
        <w:spacing w:after="200"/>
        <w:ind w:left="720"/>
      </w:pPr>
      <w:r w:rsidRPr="00A87BCE">
        <w:rPr>
          <w:b/>
        </w:rPr>
        <w:t>Principle:</w:t>
      </w:r>
      <w:r>
        <w:t xml:space="preserve"> Facilities should establish a prioritization policy committee consisting of surgery, anesthesia and nursing leadership to develop a prioritization strategy appropriate to the immediate patient needs.</w:t>
      </w:r>
    </w:p>
    <w:p w14:paraId="48EA9D1E" w14:textId="77777777" w:rsidR="00A87BCE" w:rsidRDefault="00A87BCE" w:rsidP="00A87BCE">
      <w:pPr>
        <w:ind w:left="720"/>
      </w:pPr>
      <w:r w:rsidRPr="00A87BCE">
        <w:rPr>
          <w:b/>
        </w:rPr>
        <w:t xml:space="preserve">Considerations: </w:t>
      </w:r>
      <w:r>
        <w:t>Prioritization policy committee strategy decisions should address case scheduling and prioritization and should account for the following:</w:t>
      </w:r>
    </w:p>
    <w:p w14:paraId="6B9A585E" w14:textId="77777777" w:rsidR="00A87BCE" w:rsidRDefault="00A87BCE" w:rsidP="00B30102">
      <w:pPr>
        <w:pStyle w:val="ListParagraph"/>
        <w:numPr>
          <w:ilvl w:val="0"/>
          <w:numId w:val="7"/>
        </w:numPr>
      </w:pPr>
      <w:r>
        <w:t>List of previousl</w:t>
      </w:r>
      <w:r w:rsidR="007D44C2">
        <w:t>y cancelled and postponed cases</w:t>
      </w:r>
    </w:p>
    <w:p w14:paraId="1B3D1180" w14:textId="77777777" w:rsidR="00A87BCE" w:rsidRDefault="00A87BCE" w:rsidP="00B30102">
      <w:pPr>
        <w:pStyle w:val="ListParagraph"/>
        <w:numPr>
          <w:ilvl w:val="0"/>
          <w:numId w:val="7"/>
        </w:numPr>
      </w:pPr>
      <w:r>
        <w:t>Objective priority s</w:t>
      </w:r>
      <w:r w:rsidR="007D44C2">
        <w:t xml:space="preserve">coring (e.g., </w:t>
      </w:r>
      <w:proofErr w:type="spellStart"/>
      <w:r w:rsidR="007D44C2">
        <w:t>MeNTS</w:t>
      </w:r>
      <w:proofErr w:type="spellEnd"/>
      <w:r w:rsidR="007D44C2">
        <w:t xml:space="preserve"> instrument)</w:t>
      </w:r>
      <w:r w:rsidRPr="00A87BCE">
        <w:rPr>
          <w:vertAlign w:val="superscript"/>
        </w:rPr>
        <w:t>5</w:t>
      </w:r>
      <w:r w:rsidR="00127142">
        <w:rPr>
          <w:vertAlign w:val="superscript"/>
        </w:rPr>
        <w:t xml:space="preserve">  </w:t>
      </w:r>
      <w:r w:rsidR="00127142">
        <w:t>(</w:t>
      </w:r>
      <w:r w:rsidR="00B40723">
        <w:t xml:space="preserve">refer to </w:t>
      </w:r>
      <w:r w:rsidR="00127142">
        <w:t xml:space="preserve">Appendix </w:t>
      </w:r>
      <w:r w:rsidR="00F600F9">
        <w:t>B</w:t>
      </w:r>
      <w:r w:rsidR="00127142">
        <w:t>)</w:t>
      </w:r>
    </w:p>
    <w:p w14:paraId="10D51F03" w14:textId="77777777" w:rsidR="00A87BCE" w:rsidRDefault="00A87BCE" w:rsidP="00B30102">
      <w:pPr>
        <w:pStyle w:val="ListParagraph"/>
        <w:numPr>
          <w:ilvl w:val="0"/>
          <w:numId w:val="7"/>
        </w:numPr>
      </w:pPr>
      <w:r>
        <w:t>Specialties’ prioritization (cancer, orga</w:t>
      </w:r>
      <w:r w:rsidR="007D44C2">
        <w:t>n transplants, cardiac, trauma)</w:t>
      </w:r>
      <w:r w:rsidRPr="00801B5A">
        <w:rPr>
          <w:vertAlign w:val="superscript"/>
        </w:rPr>
        <w:t>6,7</w:t>
      </w:r>
    </w:p>
    <w:p w14:paraId="5B1382D1" w14:textId="77777777" w:rsidR="00A87BCE" w:rsidRDefault="00A87BCE" w:rsidP="00B30102">
      <w:pPr>
        <w:pStyle w:val="ListParagraph"/>
        <w:numPr>
          <w:ilvl w:val="0"/>
          <w:numId w:val="7"/>
        </w:numPr>
      </w:pPr>
      <w:r>
        <w:t>Strategy for allotting daytime “OR/procedural time” (e.g., block time, prioritization of case type [i.e., potential cancer, living re</w:t>
      </w:r>
      <w:r w:rsidR="007D44C2">
        <w:t>lated organ transplants, etc.])</w:t>
      </w:r>
    </w:p>
    <w:p w14:paraId="168E65C5" w14:textId="77777777" w:rsidR="00A87BCE" w:rsidRDefault="00A87BCE" w:rsidP="00B30102">
      <w:pPr>
        <w:pStyle w:val="ListParagraph"/>
        <w:numPr>
          <w:ilvl w:val="0"/>
          <w:numId w:val="7"/>
        </w:numPr>
      </w:pPr>
      <w:r>
        <w:t>Identification of essential health care professionals and medical devic</w:t>
      </w:r>
      <w:r w:rsidR="007D44C2">
        <w:t>e representatives per procedure</w:t>
      </w:r>
    </w:p>
    <w:p w14:paraId="6FE2E1DF" w14:textId="77777777" w:rsidR="00A87BCE" w:rsidRDefault="00A87BCE" w:rsidP="00B30102">
      <w:pPr>
        <w:pStyle w:val="ListParagraph"/>
        <w:numPr>
          <w:ilvl w:val="0"/>
          <w:numId w:val="7"/>
        </w:numPr>
      </w:pPr>
      <w:r>
        <w:t>Strategy for phased opening of operating room</w:t>
      </w:r>
      <w:r w:rsidR="007D44C2">
        <w:t>s</w:t>
      </w:r>
    </w:p>
    <w:p w14:paraId="6E0027C3" w14:textId="77777777" w:rsidR="00A87BCE" w:rsidRDefault="00A87BCE" w:rsidP="00B30102">
      <w:pPr>
        <w:pStyle w:val="ListParagraph"/>
        <w:numPr>
          <w:ilvl w:val="1"/>
          <w:numId w:val="8"/>
        </w:numPr>
        <w:ind w:left="1800"/>
      </w:pPr>
      <w:r>
        <w:t>Identify capacity goal prior to resuming 25% vs. 50%</w:t>
      </w:r>
    </w:p>
    <w:p w14:paraId="17025882" w14:textId="77777777" w:rsidR="00A87BCE" w:rsidRDefault="00A87BCE" w:rsidP="00B30102">
      <w:pPr>
        <w:pStyle w:val="ListParagraph"/>
        <w:numPr>
          <w:ilvl w:val="1"/>
          <w:numId w:val="8"/>
        </w:numPr>
        <w:ind w:left="1800"/>
      </w:pPr>
      <w:r>
        <w:t xml:space="preserve">Outpatient/ambulatory cases start surgery first </w:t>
      </w:r>
      <w:r w:rsidR="007D44C2">
        <w:t>followed by inpatient surgeries</w:t>
      </w:r>
    </w:p>
    <w:p w14:paraId="500A1FA9" w14:textId="77777777" w:rsidR="00A87BCE" w:rsidRDefault="00A87BCE" w:rsidP="00B30102">
      <w:pPr>
        <w:pStyle w:val="ListParagraph"/>
        <w:numPr>
          <w:ilvl w:val="1"/>
          <w:numId w:val="8"/>
        </w:numPr>
        <w:ind w:left="1800"/>
      </w:pPr>
      <w:r>
        <w:t>All operating rooms simultaneously – will requ</w:t>
      </w:r>
      <w:r w:rsidR="007D44C2">
        <w:t>ire more personnel and material</w:t>
      </w:r>
    </w:p>
    <w:p w14:paraId="2F6D6538" w14:textId="77777777" w:rsidR="00A87BCE" w:rsidRDefault="00A87BCE" w:rsidP="00B30102">
      <w:pPr>
        <w:pStyle w:val="ListParagraph"/>
        <w:numPr>
          <w:ilvl w:val="0"/>
          <w:numId w:val="7"/>
        </w:numPr>
      </w:pPr>
      <w:r>
        <w:t xml:space="preserve">Strategy for increasing “OR/procedural time” availability (e.g., </w:t>
      </w:r>
      <w:r w:rsidR="007D44C2">
        <w:t>extended hours before weekends)</w:t>
      </w:r>
    </w:p>
    <w:p w14:paraId="12D0F27C" w14:textId="77777777" w:rsidR="00A87BCE" w:rsidRDefault="00A87BCE" w:rsidP="00B30102">
      <w:pPr>
        <w:pStyle w:val="ListParagraph"/>
        <w:numPr>
          <w:ilvl w:val="0"/>
          <w:numId w:val="7"/>
        </w:numPr>
      </w:pPr>
      <w:r>
        <w:t>Issues associated with</w:t>
      </w:r>
      <w:r w:rsidR="007D44C2">
        <w:t xml:space="preserve"> increased OR/procedural volume</w:t>
      </w:r>
    </w:p>
    <w:p w14:paraId="74F32A0E" w14:textId="77777777" w:rsidR="00A87BCE" w:rsidRDefault="00A87BCE" w:rsidP="00B30102">
      <w:pPr>
        <w:pStyle w:val="ListParagraph"/>
        <w:numPr>
          <w:ilvl w:val="1"/>
          <w:numId w:val="9"/>
        </w:numPr>
        <w:ind w:left="1800"/>
      </w:pPr>
      <w:r>
        <w:lastRenderedPageBreak/>
        <w:t>Ensure primary personnel availability commensurate with increased volume and hours (e.g., surgery, anesthesia, nursing, housekeeping, engineeri</w:t>
      </w:r>
      <w:r w:rsidR="007D44C2">
        <w:t>ng, sterile processing, etc.)</w:t>
      </w:r>
    </w:p>
    <w:p w14:paraId="2FA13EF7" w14:textId="77777777" w:rsidR="00A87BCE" w:rsidRDefault="00A87BCE" w:rsidP="00B30102">
      <w:pPr>
        <w:pStyle w:val="ListParagraph"/>
        <w:numPr>
          <w:ilvl w:val="1"/>
          <w:numId w:val="9"/>
        </w:numPr>
        <w:ind w:left="1800"/>
      </w:pPr>
      <w:r>
        <w:t>Ensure adjunct personnel availability (e.</w:t>
      </w:r>
      <w:r w:rsidR="007D44C2">
        <w:t>g., pathology, radiology, etc.)</w:t>
      </w:r>
    </w:p>
    <w:p w14:paraId="57F96883" w14:textId="77777777" w:rsidR="00A87BCE" w:rsidRDefault="00A87BCE" w:rsidP="00B30102">
      <w:pPr>
        <w:pStyle w:val="ListParagraph"/>
        <w:numPr>
          <w:ilvl w:val="1"/>
          <w:numId w:val="9"/>
        </w:numPr>
        <w:ind w:left="1800"/>
      </w:pPr>
      <w:r>
        <w:t>Ensure supply availability for planned procedures (e.g</w:t>
      </w:r>
      <w:r w:rsidR="00801B5A">
        <w:t>., anesthesia drugs, procedure-</w:t>
      </w:r>
      <w:r>
        <w:t>related medications, sutures, disposable and non</w:t>
      </w:r>
      <w:r w:rsidR="00801B5A">
        <w:t>-</w:t>
      </w:r>
      <w:r>
        <w:t>disposable surgic</w:t>
      </w:r>
      <w:r w:rsidR="007D44C2">
        <w:t>al instruments)</w:t>
      </w:r>
    </w:p>
    <w:p w14:paraId="162B612E" w14:textId="77777777" w:rsidR="00A87BCE" w:rsidRDefault="00A87BCE" w:rsidP="00B30102">
      <w:pPr>
        <w:pStyle w:val="ListParagraph"/>
        <w:numPr>
          <w:ilvl w:val="1"/>
          <w:numId w:val="9"/>
        </w:numPr>
        <w:ind w:left="1800"/>
      </w:pPr>
      <w:r>
        <w:t xml:space="preserve">Ensure adequate availability of inpatient hospital beds and intensive care beds and ventilators for </w:t>
      </w:r>
      <w:r w:rsidR="007D44C2">
        <w:t>the expected postoperative care</w:t>
      </w:r>
    </w:p>
    <w:p w14:paraId="193BD14B" w14:textId="77777777" w:rsidR="00CC4849" w:rsidRDefault="00083F35" w:rsidP="00B30102">
      <w:pPr>
        <w:pStyle w:val="ListParagraph"/>
        <w:numPr>
          <w:ilvl w:val="1"/>
          <w:numId w:val="9"/>
        </w:numPr>
        <w:spacing w:after="200"/>
        <w:ind w:left="1800"/>
      </w:pPr>
      <w:r>
        <w:rPr>
          <w:noProof/>
        </w:rPr>
        <mc:AlternateContent>
          <mc:Choice Requires="wps">
            <w:drawing>
              <wp:anchor distT="0" distB="0" distL="114300" distR="114300" simplePos="0" relativeHeight="251665408" behindDoc="1" locked="0" layoutInCell="1" allowOverlap="1" wp14:anchorId="2E8B8E4F" wp14:editId="1C9294B8">
                <wp:simplePos x="0" y="0"/>
                <wp:positionH relativeFrom="column">
                  <wp:posOffset>230588</wp:posOffset>
                </wp:positionH>
                <wp:positionV relativeFrom="paragraph">
                  <wp:posOffset>267225</wp:posOffset>
                </wp:positionV>
                <wp:extent cx="5828665" cy="5653377"/>
                <wp:effectExtent l="0" t="0" r="19685" b="24130"/>
                <wp:wrapNone/>
                <wp:docPr id="4" name="Rectangle 4"/>
                <wp:cNvGraphicFramePr/>
                <a:graphic xmlns:a="http://schemas.openxmlformats.org/drawingml/2006/main">
                  <a:graphicData uri="http://schemas.microsoft.com/office/word/2010/wordprocessingShape">
                    <wps:wsp>
                      <wps:cNvSpPr/>
                      <wps:spPr>
                        <a:xfrm>
                          <a:off x="0" y="0"/>
                          <a:ext cx="5828665" cy="5653377"/>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F1BD9" id="Rectangle 4" o:spid="_x0000_s1026" style="position:absolute;margin-left:18.15pt;margin-top:21.05pt;width:458.95pt;height:445.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" fillcolor="#d590bf [1940]" strokecolor="#d590bf [1940]" strokeweight="2pt"/>
            </w:pict>
          </mc:Fallback>
        </mc:AlternateContent>
      </w:r>
      <w:r w:rsidR="007D44C2">
        <w:t>New staff training</w:t>
      </w:r>
    </w:p>
    <w:p w14:paraId="26D8EAD6" w14:textId="77777777" w:rsidR="00E04FC4" w:rsidRPr="00E04FC4" w:rsidRDefault="0027538D" w:rsidP="001327C6">
      <w:pPr>
        <w:spacing w:after="200"/>
        <w:ind w:left="720"/>
        <w:rPr>
          <w:b/>
        </w:rPr>
      </w:pPr>
      <w:r w:rsidRPr="0027538D">
        <w:rPr>
          <w:b/>
        </w:rPr>
        <w:t>CSH Considerations to “Jump-Start”</w:t>
      </w:r>
    </w:p>
    <w:p w14:paraId="6AB5DD3F" w14:textId="77777777" w:rsidR="00BE15ED" w:rsidRDefault="00BE15ED" w:rsidP="0027538D">
      <w:pPr>
        <w:numPr>
          <w:ilvl w:val="0"/>
          <w:numId w:val="32"/>
        </w:numPr>
        <w:spacing w:line="247" w:lineRule="auto"/>
        <w:ind w:left="1440" w:hanging="360"/>
      </w:pPr>
      <w:r>
        <w:t>The objective priority scoring</w:t>
      </w:r>
      <w:r w:rsidR="00DF5091">
        <w:t xml:space="preserve"> (</w:t>
      </w:r>
      <w:proofErr w:type="spellStart"/>
      <w:r w:rsidR="00DF5091">
        <w:t>MeNTS</w:t>
      </w:r>
      <w:proofErr w:type="spellEnd"/>
      <w:r w:rsidR="00DF5091">
        <w:t xml:space="preserve"> instrument)</w:t>
      </w:r>
      <w:r>
        <w:t xml:space="preserve"> from ACS is attached in appendix</w:t>
      </w:r>
      <w:r w:rsidR="00DF5091">
        <w:t xml:space="preserve"> B</w:t>
      </w:r>
    </w:p>
    <w:p w14:paraId="5DF59AFE" w14:textId="77777777" w:rsidR="00127142" w:rsidRPr="00857B45" w:rsidRDefault="00127142" w:rsidP="0027538D">
      <w:pPr>
        <w:numPr>
          <w:ilvl w:val="0"/>
          <w:numId w:val="32"/>
        </w:numPr>
        <w:spacing w:line="247" w:lineRule="auto"/>
        <w:ind w:left="1440" w:hanging="360"/>
      </w:pPr>
      <w:r w:rsidRPr="00857B45">
        <w:t xml:space="preserve">Review the </w:t>
      </w:r>
      <w:proofErr w:type="spellStart"/>
      <w:r w:rsidR="004577A3">
        <w:t>CommonSpirit</w:t>
      </w:r>
      <w:proofErr w:type="spellEnd"/>
      <w:r w:rsidR="004577A3">
        <w:t xml:space="preserve"> Health in of COVID-</w:t>
      </w:r>
      <w:r w:rsidR="00B16D32" w:rsidRPr="00B16D32">
        <w:t>19 Elec</w:t>
      </w:r>
      <w:r w:rsidR="007D44C2">
        <w:t>tive Surgery Backlog Calculator</w:t>
      </w:r>
      <w:r w:rsidRPr="00857B45">
        <w:rPr>
          <w:vertAlign w:val="superscript"/>
        </w:rPr>
        <w:t xml:space="preserve"> </w:t>
      </w:r>
      <w:r w:rsidR="003C6DD0" w:rsidRPr="003C6DD0">
        <w:t>(refer to Appendix C</w:t>
      </w:r>
      <w:r w:rsidR="00E732DF" w:rsidRPr="003C6DD0">
        <w:t>)</w:t>
      </w:r>
      <w:r w:rsidR="00E732DF" w:rsidRPr="00857B45">
        <w:t xml:space="preserve"> t</w:t>
      </w:r>
      <w:r w:rsidRPr="00857B45">
        <w:t>o understand how many cases are in your backlog based on yo</w:t>
      </w:r>
      <w:r w:rsidR="00A728D7">
        <w:t>ur historical volume data and</w:t>
      </w:r>
      <w:r w:rsidRPr="00857B45">
        <w:t xml:space="preserve"> how much time you should expect to need to address that backlog.</w:t>
      </w:r>
      <w:r w:rsidRPr="00857B45">
        <w:rPr>
          <w:vertAlign w:val="superscript"/>
        </w:rPr>
        <w:t xml:space="preserve"> </w:t>
      </w:r>
      <w:r w:rsidRPr="00857B45">
        <w:t>Your resource assessment will inform calculator inputs such as:</w:t>
      </w:r>
    </w:p>
    <w:p w14:paraId="3247EBB3" w14:textId="77777777" w:rsidR="00127142" w:rsidRPr="00857B45" w:rsidRDefault="00127142" w:rsidP="0027538D">
      <w:pPr>
        <w:pStyle w:val="ListParagraph"/>
        <w:numPr>
          <w:ilvl w:val="0"/>
          <w:numId w:val="29"/>
        </w:numPr>
        <w:spacing w:line="247" w:lineRule="auto"/>
        <w:ind w:left="1800"/>
        <w:contextualSpacing w:val="0"/>
      </w:pPr>
      <w:r w:rsidRPr="00857B45">
        <w:t>Beds to accommodate elective inpatient cases</w:t>
      </w:r>
    </w:p>
    <w:p w14:paraId="0C29FB50" w14:textId="77777777" w:rsidR="00127142" w:rsidRPr="00857B45" w:rsidRDefault="00127142" w:rsidP="0027538D">
      <w:pPr>
        <w:pStyle w:val="ListParagraph"/>
        <w:numPr>
          <w:ilvl w:val="0"/>
          <w:numId w:val="29"/>
        </w:numPr>
        <w:spacing w:line="247" w:lineRule="auto"/>
        <w:ind w:left="1800"/>
        <w:contextualSpacing w:val="0"/>
      </w:pPr>
      <w:r w:rsidRPr="00857B45">
        <w:t>Ability to run rooms in the evenings or on weekends</w:t>
      </w:r>
    </w:p>
    <w:p w14:paraId="419AD1E7" w14:textId="77777777" w:rsidR="00127142" w:rsidRPr="00857B45" w:rsidRDefault="00127142" w:rsidP="0027538D">
      <w:pPr>
        <w:pStyle w:val="ListParagraph"/>
        <w:numPr>
          <w:ilvl w:val="0"/>
          <w:numId w:val="29"/>
        </w:numPr>
        <w:spacing w:line="247" w:lineRule="auto"/>
        <w:ind w:left="1800"/>
        <w:contextualSpacing w:val="0"/>
      </w:pPr>
      <w:r w:rsidRPr="00857B45">
        <w:t>Conversion of any rooms to OR’s (procedure rooms or Endo suites)</w:t>
      </w:r>
    </w:p>
    <w:p w14:paraId="6B735A57" w14:textId="77777777" w:rsidR="00127142" w:rsidRPr="00857B45" w:rsidRDefault="00127142" w:rsidP="0027538D">
      <w:pPr>
        <w:pStyle w:val="ListParagraph"/>
        <w:numPr>
          <w:ilvl w:val="0"/>
          <w:numId w:val="29"/>
        </w:numPr>
        <w:spacing w:line="247" w:lineRule="auto"/>
        <w:ind w:left="1800"/>
        <w:contextualSpacing w:val="0"/>
      </w:pPr>
      <w:r w:rsidRPr="00857B45">
        <w:t>OR rooms or PACU bays that are set aside specifically for COVID</w:t>
      </w:r>
      <w:r w:rsidR="0027538D">
        <w:t>-19</w:t>
      </w:r>
      <w:r w:rsidRPr="00857B45">
        <w:t xml:space="preserve"> patients</w:t>
      </w:r>
    </w:p>
    <w:p w14:paraId="435DAA20" w14:textId="77777777" w:rsidR="00127142" w:rsidRPr="00857B45" w:rsidRDefault="00127142" w:rsidP="0027538D">
      <w:pPr>
        <w:pStyle w:val="ListParagraph"/>
        <w:numPr>
          <w:ilvl w:val="0"/>
          <w:numId w:val="29"/>
        </w:numPr>
        <w:spacing w:line="247" w:lineRule="auto"/>
        <w:ind w:left="1800"/>
        <w:contextualSpacing w:val="0"/>
      </w:pPr>
      <w:r w:rsidRPr="00857B45">
        <w:t>Need to supplement nursing and anesthesia staff resources with travelers</w:t>
      </w:r>
    </w:p>
    <w:p w14:paraId="7B546477" w14:textId="77777777" w:rsidR="00A728D7" w:rsidRPr="00857B45" w:rsidRDefault="00127142" w:rsidP="0027538D">
      <w:pPr>
        <w:pStyle w:val="ListParagraph"/>
        <w:numPr>
          <w:ilvl w:val="0"/>
          <w:numId w:val="29"/>
        </w:numPr>
        <w:spacing w:line="247" w:lineRule="auto"/>
        <w:ind w:left="1800"/>
        <w:contextualSpacing w:val="0"/>
      </w:pPr>
      <w:r w:rsidRPr="00857B45">
        <w:t>Impact of surgeons with privileges at other facilities on your backlog</w:t>
      </w:r>
    </w:p>
    <w:p w14:paraId="6F9F1713" w14:textId="77777777" w:rsidR="00127142" w:rsidRPr="00857B45" w:rsidRDefault="00127142" w:rsidP="007D44C2">
      <w:pPr>
        <w:numPr>
          <w:ilvl w:val="0"/>
          <w:numId w:val="32"/>
        </w:numPr>
        <w:spacing w:line="247" w:lineRule="auto"/>
        <w:ind w:left="1440" w:hanging="360"/>
      </w:pPr>
      <w:r w:rsidRPr="00857B45">
        <w:t>Meet with the corporate Perioperative Services team as needed to validate the inputs and levers of the backlog calculator, and/or to discuss considerations for block policy, appointment book maintenance, and case backlog prioritization</w:t>
      </w:r>
    </w:p>
    <w:p w14:paraId="454518D5" w14:textId="77777777" w:rsidR="00127142" w:rsidRPr="00857B45" w:rsidRDefault="00127142" w:rsidP="007D44C2">
      <w:pPr>
        <w:numPr>
          <w:ilvl w:val="0"/>
          <w:numId w:val="32"/>
        </w:numPr>
        <w:spacing w:line="247" w:lineRule="auto"/>
        <w:ind w:left="1440" w:hanging="360"/>
      </w:pPr>
      <w:r w:rsidRPr="00857B45">
        <w:t>Schedule and conduct a meeting with your surgical governance committee (multi-disciplinary team to include nursing, surgery, anesthesiology, lab, radiology, EVS), to address:</w:t>
      </w:r>
    </w:p>
    <w:p w14:paraId="06D670A2" w14:textId="77777777" w:rsidR="00127142" w:rsidRPr="00857B45" w:rsidRDefault="00127142" w:rsidP="007D44C2">
      <w:pPr>
        <w:numPr>
          <w:ilvl w:val="1"/>
          <w:numId w:val="33"/>
        </w:numPr>
        <w:spacing w:line="247" w:lineRule="auto"/>
        <w:ind w:left="1800" w:hanging="360"/>
      </w:pPr>
      <w:r w:rsidRPr="00857B45">
        <w:t>Short term changes to block policy, if nee</w:t>
      </w:r>
      <w:r w:rsidR="003C6DD0">
        <w:t>ded, to handle recovery period (r</w:t>
      </w:r>
      <w:r w:rsidRPr="003C6DD0">
        <w:t xml:space="preserve">efer to Appendix </w:t>
      </w:r>
      <w:r w:rsidR="003C6DD0" w:rsidRPr="003C6DD0">
        <w:t>D</w:t>
      </w:r>
      <w:r w:rsidR="003C6DD0">
        <w:t>)</w:t>
      </w:r>
    </w:p>
    <w:p w14:paraId="6BABB4BD" w14:textId="77777777" w:rsidR="00127142" w:rsidRPr="00857B45" w:rsidRDefault="00127142" w:rsidP="00A728D7">
      <w:pPr>
        <w:numPr>
          <w:ilvl w:val="1"/>
          <w:numId w:val="33"/>
        </w:numPr>
        <w:spacing w:after="4" w:line="247" w:lineRule="auto"/>
        <w:ind w:left="1800" w:hanging="360"/>
      </w:pPr>
      <w:r w:rsidRPr="00857B45">
        <w:t>Review Backlog Calculator</w:t>
      </w:r>
    </w:p>
    <w:p w14:paraId="3541B836" w14:textId="77777777" w:rsidR="00127142" w:rsidRPr="00857B45" w:rsidRDefault="00127142" w:rsidP="00A728D7">
      <w:pPr>
        <w:numPr>
          <w:ilvl w:val="1"/>
          <w:numId w:val="33"/>
        </w:numPr>
        <w:spacing w:after="4" w:line="247" w:lineRule="auto"/>
        <w:ind w:left="1800" w:hanging="360"/>
      </w:pPr>
      <w:r w:rsidRPr="00857B45">
        <w:t>Discuss plan for market development post-COVID-19 rounding with physician offices (via phone, in-person, etc.)</w:t>
      </w:r>
    </w:p>
    <w:p w14:paraId="3544CBB4" w14:textId="77777777" w:rsidR="00127142" w:rsidRPr="00857B45" w:rsidRDefault="00127142" w:rsidP="00A728D7">
      <w:pPr>
        <w:numPr>
          <w:ilvl w:val="1"/>
          <w:numId w:val="33"/>
        </w:numPr>
        <w:spacing w:after="4" w:line="247" w:lineRule="auto"/>
        <w:ind w:left="1800" w:hanging="360"/>
      </w:pPr>
      <w:r w:rsidRPr="00857B45">
        <w:t>Determine ongoing meeting cadence</w:t>
      </w:r>
    </w:p>
    <w:p w14:paraId="2B479B4C" w14:textId="4A03B88E" w:rsidR="00127142" w:rsidRPr="00857B45" w:rsidRDefault="00413838" w:rsidP="00A728D7">
      <w:pPr>
        <w:numPr>
          <w:ilvl w:val="0"/>
          <w:numId w:val="32"/>
        </w:numPr>
        <w:spacing w:after="4" w:line="247" w:lineRule="auto"/>
        <w:ind w:left="1440" w:hanging="360"/>
      </w:pPr>
      <w:r>
        <w:rPr>
          <w:noProof/>
        </w:rPr>
        <w:lastRenderedPageBreak/>
        <mc:AlternateContent>
          <mc:Choice Requires="wps">
            <w:drawing>
              <wp:anchor distT="0" distB="0" distL="114300" distR="114300" simplePos="0" relativeHeight="251688960" behindDoc="1" locked="0" layoutInCell="1" allowOverlap="1" wp14:anchorId="139DD038" wp14:editId="4E5FCD14">
                <wp:simplePos x="0" y="0"/>
                <wp:positionH relativeFrom="column">
                  <wp:posOffset>230588</wp:posOffset>
                </wp:positionH>
                <wp:positionV relativeFrom="paragraph">
                  <wp:posOffset>-45858</wp:posOffset>
                </wp:positionV>
                <wp:extent cx="5830570" cy="4198289"/>
                <wp:effectExtent l="0" t="0" r="17780" b="12065"/>
                <wp:wrapNone/>
                <wp:docPr id="13" name="Rectangle 13"/>
                <wp:cNvGraphicFramePr/>
                <a:graphic xmlns:a="http://schemas.openxmlformats.org/drawingml/2006/main">
                  <a:graphicData uri="http://schemas.microsoft.com/office/word/2010/wordprocessingShape">
                    <wps:wsp>
                      <wps:cNvSpPr/>
                      <wps:spPr>
                        <a:xfrm>
                          <a:off x="0" y="0"/>
                          <a:ext cx="5830570" cy="4198289"/>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E781E" id="Rectangle 13" o:spid="_x0000_s1026" style="position:absolute;margin-left:18.15pt;margin-top:-3.6pt;width:459.1pt;height:330.5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" fillcolor="#d590bf [1940]" strokecolor="#d590bf [1940]" strokeweight="2pt"/>
            </w:pict>
          </mc:Fallback>
        </mc:AlternateContent>
      </w:r>
      <w:r w:rsidR="00127142" w:rsidRPr="00857B45">
        <w:t>Once you have a date when your OR’s will re-open, work with Market Development representatives to communica</w:t>
      </w:r>
      <w:r w:rsidR="00B40723">
        <w:t>te to surgeon offices</w:t>
      </w:r>
    </w:p>
    <w:p w14:paraId="751D8374" w14:textId="13193B46" w:rsidR="00127142" w:rsidRPr="00857B45" w:rsidRDefault="00127142" w:rsidP="00A728D7">
      <w:pPr>
        <w:numPr>
          <w:ilvl w:val="1"/>
          <w:numId w:val="34"/>
        </w:numPr>
        <w:spacing w:after="4" w:line="247" w:lineRule="auto"/>
        <w:ind w:left="1800" w:hanging="360"/>
      </w:pPr>
      <w:r w:rsidRPr="00857B45">
        <w:t xml:space="preserve">Refer to </w:t>
      </w:r>
      <w:r w:rsidRPr="003C6DD0">
        <w:t>Appendix</w:t>
      </w:r>
      <w:r w:rsidR="0027538D" w:rsidRPr="003C6DD0">
        <w:t xml:space="preserve"> </w:t>
      </w:r>
      <w:r w:rsidR="003C6DD0">
        <w:t>E</w:t>
      </w:r>
      <w:r w:rsidR="0012314B">
        <w:t xml:space="preserve"> </w:t>
      </w:r>
      <w:r w:rsidR="0027538D">
        <w:t>- Physician Outreach templates</w:t>
      </w:r>
    </w:p>
    <w:p w14:paraId="0848F8F9" w14:textId="7BEA8280" w:rsidR="00127142" w:rsidRPr="00857B45" w:rsidRDefault="00127142" w:rsidP="00A728D7">
      <w:pPr>
        <w:numPr>
          <w:ilvl w:val="1"/>
          <w:numId w:val="34"/>
        </w:numPr>
        <w:spacing w:after="4" w:line="247" w:lineRule="auto"/>
        <w:ind w:left="1800" w:hanging="360"/>
      </w:pPr>
      <w:r w:rsidRPr="00857B45">
        <w:t>MDR’s to assist with patient messaging and communication needs (procedure prioritization, testing policies, counseling, safety for patients and healthcare workers, PPE use, patient family/visitor guidelines, post-discharge care, advance directives)</w:t>
      </w:r>
    </w:p>
    <w:p w14:paraId="7284176F" w14:textId="77777777" w:rsidR="00127142" w:rsidRPr="00857B45" w:rsidRDefault="00127142" w:rsidP="00A728D7">
      <w:pPr>
        <w:numPr>
          <w:ilvl w:val="0"/>
          <w:numId w:val="32"/>
        </w:numPr>
        <w:spacing w:after="4" w:line="247" w:lineRule="auto"/>
        <w:ind w:left="1440" w:hanging="360"/>
      </w:pPr>
      <w:r w:rsidRPr="00857B45">
        <w:t xml:space="preserve">Once you have a date when your OR’s will re-open, begin the process of rescheduling cancelled cases in the </w:t>
      </w:r>
      <w:r w:rsidR="00B40723">
        <w:t>backlog</w:t>
      </w:r>
    </w:p>
    <w:p w14:paraId="5083F941" w14:textId="77777777" w:rsidR="00127142" w:rsidRPr="00857B45" w:rsidRDefault="00127142" w:rsidP="00A728D7">
      <w:pPr>
        <w:numPr>
          <w:ilvl w:val="1"/>
          <w:numId w:val="26"/>
        </w:numPr>
        <w:spacing w:after="4" w:line="247" w:lineRule="auto"/>
        <w:ind w:left="1800" w:hanging="360"/>
      </w:pPr>
      <w:r w:rsidRPr="00857B45">
        <w:t>OR schedulers should start reaching out to offices to schedule cancelled procedures.  Periodically, run the COVID-19 Cancelled C</w:t>
      </w:r>
      <w:r w:rsidR="00B40723">
        <w:t>ase report to refresh your list</w:t>
      </w:r>
    </w:p>
    <w:p w14:paraId="71FE1D3C" w14:textId="77777777" w:rsidR="00127142" w:rsidRPr="00857B45" w:rsidRDefault="00127142" w:rsidP="00A728D7">
      <w:pPr>
        <w:numPr>
          <w:ilvl w:val="0"/>
          <w:numId w:val="32"/>
        </w:numPr>
        <w:spacing w:after="4" w:line="247" w:lineRule="auto"/>
        <w:ind w:left="1440" w:hanging="360"/>
      </w:pPr>
      <w:r w:rsidRPr="00857B45">
        <w:t>Review the schedule for the first week that you are open.  Continue to assess your resources and make any changes to the schedule based on any new resource constraints</w:t>
      </w:r>
    </w:p>
    <w:p w14:paraId="3CB472D8" w14:textId="77777777" w:rsidR="00127142" w:rsidRPr="00857B45" w:rsidRDefault="00127142" w:rsidP="00A728D7">
      <w:pPr>
        <w:numPr>
          <w:ilvl w:val="1"/>
          <w:numId w:val="26"/>
        </w:numPr>
        <w:spacing w:after="4" w:line="247" w:lineRule="auto"/>
        <w:ind w:left="1800" w:hanging="360"/>
      </w:pPr>
      <w:r w:rsidRPr="00857B45">
        <w:t>Continuously evaluate unfilled surgeon block time so all unused time is released to ‘First Come, First Served’ time slots</w:t>
      </w:r>
    </w:p>
    <w:p w14:paraId="71A69F9C" w14:textId="77777777" w:rsidR="00127142" w:rsidRPr="00857B45" w:rsidRDefault="00127142" w:rsidP="00A728D7">
      <w:pPr>
        <w:numPr>
          <w:ilvl w:val="0"/>
          <w:numId w:val="32"/>
        </w:numPr>
        <w:spacing w:after="4" w:line="247" w:lineRule="auto"/>
        <w:ind w:left="1440" w:hanging="360"/>
      </w:pPr>
      <w:r w:rsidRPr="00857B45">
        <w:t>Start planning for additional phases of ramp up period</w:t>
      </w:r>
    </w:p>
    <w:p w14:paraId="20460707" w14:textId="77777777" w:rsidR="00127142" w:rsidRPr="00857B45" w:rsidRDefault="00127142" w:rsidP="00A728D7">
      <w:pPr>
        <w:numPr>
          <w:ilvl w:val="1"/>
          <w:numId w:val="26"/>
        </w:numPr>
        <w:spacing w:after="4" w:line="247" w:lineRule="auto"/>
        <w:ind w:left="1800" w:hanging="360"/>
      </w:pPr>
      <w:r w:rsidRPr="00857B45">
        <w:t>If you don’t expect to re-open at 100% capacity start planning your ramp-up timeline</w:t>
      </w:r>
      <w:r w:rsidR="00B40723">
        <w:t xml:space="preserve"> to get back to full operations</w:t>
      </w:r>
    </w:p>
    <w:p w14:paraId="39886BFD" w14:textId="77777777" w:rsidR="00127142" w:rsidRPr="00857B45" w:rsidRDefault="00127142" w:rsidP="00A728D7">
      <w:pPr>
        <w:numPr>
          <w:ilvl w:val="1"/>
          <w:numId w:val="26"/>
        </w:numPr>
        <w:spacing w:after="4" w:line="247" w:lineRule="auto"/>
        <w:ind w:left="1800" w:hanging="360"/>
      </w:pPr>
      <w:r w:rsidRPr="00857B45">
        <w:t xml:space="preserve">Ensure safe, high quality high value care of surgical patients across the five phases of </w:t>
      </w:r>
      <w:r w:rsidR="00DF5091">
        <w:t xml:space="preserve">surgical </w:t>
      </w:r>
      <w:r w:rsidRPr="00857B45">
        <w:t>care (use risk adjusted data)</w:t>
      </w:r>
    </w:p>
    <w:p w14:paraId="41A39796" w14:textId="77777777" w:rsidR="00E04FC4" w:rsidRDefault="00E04FC4" w:rsidP="00CC4849">
      <w:pPr>
        <w:spacing w:after="200"/>
      </w:pPr>
    </w:p>
    <w:p w14:paraId="3BFB24B1" w14:textId="77777777" w:rsidR="00830FBF" w:rsidRDefault="00830FBF" w:rsidP="00830FBF">
      <w:pPr>
        <w:pStyle w:val="Heading1"/>
      </w:pPr>
      <w:bookmarkStart w:id="6" w:name="_Toc40701808"/>
      <w:r w:rsidRPr="00830FBF">
        <w:t>Post-COVID-19 Issues for the Five Phases of Surgical Care</w:t>
      </w:r>
      <w:bookmarkEnd w:id="6"/>
    </w:p>
    <w:p w14:paraId="2CBB73EB" w14:textId="77777777" w:rsidR="00830FBF" w:rsidRDefault="00830FBF" w:rsidP="00830FBF">
      <w:pPr>
        <w:spacing w:after="200"/>
        <w:ind w:left="720"/>
      </w:pPr>
      <w:r w:rsidRPr="00830FBF">
        <w:rPr>
          <w:b/>
        </w:rPr>
        <w:t xml:space="preserve">Principle: </w:t>
      </w:r>
      <w:r>
        <w:t>Facilities should adopt policies addressing care issues specific to COVID-19 and the postponement of surgical scheduling.</w:t>
      </w:r>
    </w:p>
    <w:p w14:paraId="2E5ABB24" w14:textId="77777777" w:rsidR="00830FBF" w:rsidRPr="00830FBF" w:rsidRDefault="00830FBF" w:rsidP="00830FBF">
      <w:pPr>
        <w:ind w:left="720"/>
        <w:rPr>
          <w:b/>
        </w:rPr>
      </w:pPr>
      <w:r w:rsidRPr="00830FBF">
        <w:rPr>
          <w:b/>
        </w:rPr>
        <w:t>Considerations:</w:t>
      </w:r>
    </w:p>
    <w:p w14:paraId="69CA1377" w14:textId="77777777" w:rsidR="00830FBF" w:rsidRDefault="00830FBF" w:rsidP="00830FBF">
      <w:pPr>
        <w:ind w:left="720"/>
      </w:pPr>
      <w:r>
        <w:t>Facility policies should consider the following when adopting policies specific to COVID-19 and the postponement of surgical scheduling:</w:t>
      </w:r>
    </w:p>
    <w:p w14:paraId="0859AFB3" w14:textId="77777777" w:rsidR="00830FBF" w:rsidRPr="009E24B8" w:rsidRDefault="00830FBF" w:rsidP="00B30102">
      <w:pPr>
        <w:pStyle w:val="ListParagraph"/>
        <w:numPr>
          <w:ilvl w:val="0"/>
          <w:numId w:val="10"/>
        </w:numPr>
        <w:rPr>
          <w:b/>
        </w:rPr>
      </w:pPr>
      <w:r w:rsidRPr="009E24B8">
        <w:rPr>
          <w:b/>
        </w:rPr>
        <w:t>Phase I: Preoperative</w:t>
      </w:r>
    </w:p>
    <w:p w14:paraId="73B615FB" w14:textId="77777777" w:rsidR="00830FBF" w:rsidRDefault="00830FBF" w:rsidP="00B30102">
      <w:pPr>
        <w:pStyle w:val="ListParagraph"/>
        <w:numPr>
          <w:ilvl w:val="0"/>
          <w:numId w:val="11"/>
        </w:numPr>
      </w:pPr>
      <w:r>
        <w:t xml:space="preserve">Guideline for </w:t>
      </w:r>
      <w:r w:rsidR="00C80079">
        <w:t>preoperative assessment process</w:t>
      </w:r>
    </w:p>
    <w:p w14:paraId="2B76219D" w14:textId="77777777" w:rsidR="00830FBF" w:rsidRDefault="00830FBF" w:rsidP="00B30102">
      <w:pPr>
        <w:pStyle w:val="ListParagraph"/>
        <w:numPr>
          <w:ilvl w:val="1"/>
          <w:numId w:val="11"/>
        </w:numPr>
        <w:ind w:left="2160"/>
      </w:pPr>
      <w:r>
        <w:t>Patient readiness for surgery can be coordinated by anesthesiology-led preoperative assessment services.</w:t>
      </w:r>
    </w:p>
    <w:p w14:paraId="6DF45F5F" w14:textId="77777777" w:rsidR="00830FBF" w:rsidRDefault="00830FBF" w:rsidP="00B30102">
      <w:pPr>
        <w:pStyle w:val="ListParagraph"/>
        <w:numPr>
          <w:ilvl w:val="0"/>
          <w:numId w:val="11"/>
        </w:numPr>
      </w:pPr>
      <w:r>
        <w:t>Guideline for timing of re-</w:t>
      </w:r>
      <w:r w:rsidR="00C80079">
        <w:t>assessing patient health status</w:t>
      </w:r>
    </w:p>
    <w:p w14:paraId="52FBA976" w14:textId="77777777" w:rsidR="00830FBF" w:rsidRDefault="00830FBF" w:rsidP="00B30102">
      <w:pPr>
        <w:pStyle w:val="ListParagraph"/>
        <w:numPr>
          <w:ilvl w:val="0"/>
          <w:numId w:val="12"/>
        </w:numPr>
      </w:pPr>
      <w:r>
        <w:t>Special attention and re-evaluation are needed if patient h</w:t>
      </w:r>
      <w:r w:rsidR="00B40723">
        <w:t>as had COVID-19-related illness</w:t>
      </w:r>
    </w:p>
    <w:p w14:paraId="1BA0E7B7" w14:textId="77777777" w:rsidR="00830FBF" w:rsidRDefault="00830FBF" w:rsidP="00B30102">
      <w:pPr>
        <w:pStyle w:val="ListParagraph"/>
        <w:numPr>
          <w:ilvl w:val="0"/>
          <w:numId w:val="12"/>
        </w:numPr>
      </w:pPr>
      <w:r>
        <w:t xml:space="preserve">A recent history and physical examination within 30 days per Centers for Medicare and Medicaid Services (CMS) requirement is </w:t>
      </w:r>
      <w:r>
        <w:lastRenderedPageBreak/>
        <w:t>necessary for all patients. This will verify that there has been no significant interim ch</w:t>
      </w:r>
      <w:r w:rsidR="00B40723">
        <w:t>ange in patient’s health status</w:t>
      </w:r>
    </w:p>
    <w:p w14:paraId="06E614C7" w14:textId="77777777" w:rsidR="00830FBF" w:rsidRDefault="00830FBF" w:rsidP="00B30102">
      <w:pPr>
        <w:pStyle w:val="ListParagraph"/>
        <w:numPr>
          <w:ilvl w:val="0"/>
          <w:numId w:val="12"/>
        </w:numPr>
      </w:pPr>
      <w:r>
        <w:t>Consider use of telemedicine as well as nurse practitioners and physician assistants for components of the preoperative pa</w:t>
      </w:r>
      <w:r w:rsidR="00B40723">
        <w:t>tient evaluation</w:t>
      </w:r>
    </w:p>
    <w:p w14:paraId="43B7B9BC" w14:textId="77777777" w:rsidR="00830FBF" w:rsidRDefault="00830FBF" w:rsidP="00B30102">
      <w:pPr>
        <w:pStyle w:val="ListParagraph"/>
        <w:numPr>
          <w:ilvl w:val="0"/>
          <w:numId w:val="12"/>
        </w:numPr>
      </w:pPr>
      <w:r>
        <w:t>Some face-to-face components can be scheduled on day of procedure, part</w:t>
      </w:r>
      <w:r w:rsidR="00B40723">
        <w:t>icularly for healthier patients</w:t>
      </w:r>
    </w:p>
    <w:p w14:paraId="7A5D37E9" w14:textId="77777777" w:rsidR="00830FBF" w:rsidRDefault="00830FBF" w:rsidP="00B30102">
      <w:pPr>
        <w:pStyle w:val="ListParagraph"/>
        <w:numPr>
          <w:ilvl w:val="0"/>
          <w:numId w:val="12"/>
        </w:numPr>
      </w:pPr>
      <w:r>
        <w:t>Surgery and anesthesia consents per facilit</w:t>
      </w:r>
      <w:r w:rsidR="00B40723">
        <w:t>y policy and state requirements</w:t>
      </w:r>
    </w:p>
    <w:p w14:paraId="6536E4F2" w14:textId="77777777" w:rsidR="00830FBF" w:rsidRDefault="00830FBF" w:rsidP="00B30102">
      <w:pPr>
        <w:pStyle w:val="ListParagraph"/>
        <w:numPr>
          <w:ilvl w:val="0"/>
          <w:numId w:val="12"/>
        </w:numPr>
      </w:pPr>
      <w:r>
        <w:t>Laboratory testing and radiologic imaging procedures should be determined by patient indications and procedure needs. Testing and repeat testing wi</w:t>
      </w:r>
      <w:r w:rsidR="00B40723">
        <w:t>thout indication is discouraged</w:t>
      </w:r>
    </w:p>
    <w:p w14:paraId="05FA0922" w14:textId="77777777" w:rsidR="00830FBF" w:rsidRDefault="00830FBF" w:rsidP="00B30102">
      <w:pPr>
        <w:pStyle w:val="ListParagraph"/>
        <w:numPr>
          <w:ilvl w:val="0"/>
          <w:numId w:val="12"/>
        </w:numPr>
      </w:pPr>
      <w:r>
        <w:t>Assess preoperative patient education classes vs. remote instructions</w:t>
      </w:r>
    </w:p>
    <w:p w14:paraId="643D226F" w14:textId="77777777" w:rsidR="00830FBF" w:rsidRDefault="00830FBF" w:rsidP="00B30102">
      <w:pPr>
        <w:pStyle w:val="ListParagraph"/>
        <w:numPr>
          <w:ilvl w:val="0"/>
          <w:numId w:val="12"/>
        </w:numPr>
      </w:pPr>
      <w:r>
        <w:t>Advanced directive discussion with surgeon, especially patients who are older</w:t>
      </w:r>
      <w:r w:rsidR="00C80079">
        <w:t xml:space="preserve"> adults, frail or post-COVID-19</w:t>
      </w:r>
    </w:p>
    <w:p w14:paraId="185EE84C" w14:textId="77777777" w:rsidR="00830FBF" w:rsidRDefault="00830FBF" w:rsidP="00B30102">
      <w:pPr>
        <w:pStyle w:val="ListParagraph"/>
        <w:numPr>
          <w:ilvl w:val="0"/>
          <w:numId w:val="12"/>
        </w:numPr>
      </w:pPr>
      <w:r>
        <w:t>Assess for need for post-acute care (PAC) facility stay and address before procedure (e.g., rehabilita</w:t>
      </w:r>
      <w:r w:rsidR="00B40723">
        <w:t>tion, skilled nursing facility)</w:t>
      </w:r>
    </w:p>
    <w:p w14:paraId="0C027BA3" w14:textId="77777777" w:rsidR="00830FBF" w:rsidRPr="002F0BC4" w:rsidRDefault="00830FBF" w:rsidP="00B30102">
      <w:pPr>
        <w:pStyle w:val="ListParagraph"/>
        <w:numPr>
          <w:ilvl w:val="0"/>
          <w:numId w:val="10"/>
        </w:numPr>
        <w:rPr>
          <w:b/>
        </w:rPr>
      </w:pPr>
      <w:r w:rsidRPr="002F0BC4">
        <w:rPr>
          <w:b/>
        </w:rPr>
        <w:t>Phase II: Immediate Preoperative</w:t>
      </w:r>
    </w:p>
    <w:p w14:paraId="564DCF64" w14:textId="77777777" w:rsidR="00830FBF" w:rsidRDefault="00830FBF" w:rsidP="00B30102">
      <w:pPr>
        <w:pStyle w:val="ListParagraph"/>
        <w:numPr>
          <w:ilvl w:val="0"/>
          <w:numId w:val="13"/>
        </w:numPr>
      </w:pPr>
      <w:r>
        <w:t>Guideline for pre-procedure interval evaluation sinc</w:t>
      </w:r>
      <w:r w:rsidR="00C80079">
        <w:t>e COVID-19-related postponement</w:t>
      </w:r>
    </w:p>
    <w:p w14:paraId="021A0B7E" w14:textId="77777777" w:rsidR="00830FBF" w:rsidRDefault="00830FBF" w:rsidP="00B30102">
      <w:pPr>
        <w:pStyle w:val="ListParagraph"/>
        <w:numPr>
          <w:ilvl w:val="0"/>
          <w:numId w:val="13"/>
        </w:numPr>
      </w:pPr>
      <w:r>
        <w:t>Assess need for revision of nursing, anesthesia, surger</w:t>
      </w:r>
      <w:r w:rsidR="00B40723">
        <w:t>y checklists regarding COVID-19</w:t>
      </w:r>
    </w:p>
    <w:p w14:paraId="3C37A449" w14:textId="77777777" w:rsidR="00830FBF" w:rsidRPr="002F0BC4" w:rsidRDefault="00830FBF" w:rsidP="00B30102">
      <w:pPr>
        <w:pStyle w:val="ListParagraph"/>
        <w:numPr>
          <w:ilvl w:val="0"/>
          <w:numId w:val="10"/>
        </w:numPr>
        <w:rPr>
          <w:b/>
        </w:rPr>
      </w:pPr>
      <w:r w:rsidRPr="002F0BC4">
        <w:rPr>
          <w:b/>
        </w:rPr>
        <w:t>Phase III: Intraoperative</w:t>
      </w:r>
    </w:p>
    <w:p w14:paraId="3DA65140" w14:textId="77777777" w:rsidR="00830FBF" w:rsidRDefault="00830FBF" w:rsidP="00B30102">
      <w:pPr>
        <w:pStyle w:val="ListParagraph"/>
        <w:numPr>
          <w:ilvl w:val="0"/>
          <w:numId w:val="14"/>
        </w:numPr>
      </w:pPr>
      <w:r>
        <w:t>Assess need for revision of pre-anesthetic and pre-surgical timeout components.</w:t>
      </w:r>
    </w:p>
    <w:p w14:paraId="3087CEBB" w14:textId="77777777" w:rsidR="00830FBF" w:rsidRDefault="00830FBF" w:rsidP="00B30102">
      <w:pPr>
        <w:pStyle w:val="ListParagraph"/>
        <w:numPr>
          <w:ilvl w:val="0"/>
          <w:numId w:val="14"/>
        </w:numPr>
      </w:pPr>
      <w:r>
        <w:t>Guideline for who is present d</w:t>
      </w:r>
      <w:r w:rsidR="00C80079">
        <w:t xml:space="preserve">uring intubation and </w:t>
      </w:r>
      <w:proofErr w:type="spellStart"/>
      <w:r w:rsidR="00C80079">
        <w:t>extubation</w:t>
      </w:r>
      <w:proofErr w:type="spellEnd"/>
    </w:p>
    <w:p w14:paraId="6512A48A" w14:textId="77777777" w:rsidR="00830FBF" w:rsidRDefault="00C80079" w:rsidP="00B30102">
      <w:pPr>
        <w:pStyle w:val="ListParagraph"/>
        <w:numPr>
          <w:ilvl w:val="0"/>
          <w:numId w:val="14"/>
        </w:numPr>
      </w:pPr>
      <w:r>
        <w:t>Guideline for PPE use</w:t>
      </w:r>
    </w:p>
    <w:p w14:paraId="173F1C59" w14:textId="77777777" w:rsidR="00830FBF" w:rsidRDefault="00830FBF" w:rsidP="00B30102">
      <w:pPr>
        <w:pStyle w:val="ListParagraph"/>
        <w:numPr>
          <w:ilvl w:val="0"/>
          <w:numId w:val="14"/>
        </w:numPr>
      </w:pPr>
      <w:r>
        <w:t>Guideline for presence of nonessenti</w:t>
      </w:r>
      <w:r w:rsidR="00C80079">
        <w:t>al personnel including students</w:t>
      </w:r>
    </w:p>
    <w:p w14:paraId="6B2F507B" w14:textId="77777777" w:rsidR="00830FBF" w:rsidRPr="002F0BC4" w:rsidRDefault="00830FBF" w:rsidP="00B30102">
      <w:pPr>
        <w:pStyle w:val="ListParagraph"/>
        <w:numPr>
          <w:ilvl w:val="0"/>
          <w:numId w:val="10"/>
        </w:numPr>
        <w:rPr>
          <w:b/>
        </w:rPr>
      </w:pPr>
      <w:r w:rsidRPr="002F0BC4">
        <w:rPr>
          <w:b/>
        </w:rPr>
        <w:t>Phase IV: Postoperative</w:t>
      </w:r>
    </w:p>
    <w:p w14:paraId="112F69D6" w14:textId="77777777" w:rsidR="00830FBF" w:rsidRDefault="00830FBF" w:rsidP="00B30102">
      <w:pPr>
        <w:pStyle w:val="ListParagraph"/>
        <w:numPr>
          <w:ilvl w:val="0"/>
          <w:numId w:val="15"/>
        </w:numPr>
      </w:pPr>
      <w:r>
        <w:t>Adhere to standardized care protocols for reliability in light of potential different personnel. Standardized protocols optimize length of stay efficiency and decr</w:t>
      </w:r>
      <w:r w:rsidR="00B40723">
        <w:t>ease complications (e.g., ERAS)</w:t>
      </w:r>
    </w:p>
    <w:p w14:paraId="62FBE0A0" w14:textId="77777777" w:rsidR="00830FBF" w:rsidRPr="002F0BC4" w:rsidRDefault="00830FBF" w:rsidP="00B30102">
      <w:pPr>
        <w:pStyle w:val="ListParagraph"/>
        <w:numPr>
          <w:ilvl w:val="0"/>
          <w:numId w:val="10"/>
        </w:numPr>
        <w:rPr>
          <w:b/>
        </w:rPr>
      </w:pPr>
      <w:r w:rsidRPr="002F0BC4">
        <w:rPr>
          <w:b/>
        </w:rPr>
        <w:t>Phase V: Post Discharge Care Planning</w:t>
      </w:r>
    </w:p>
    <w:p w14:paraId="73E54891" w14:textId="77777777" w:rsidR="00830FBF" w:rsidRDefault="00C80079" w:rsidP="00B30102">
      <w:pPr>
        <w:pStyle w:val="ListParagraph"/>
        <w:numPr>
          <w:ilvl w:val="0"/>
          <w:numId w:val="16"/>
        </w:numPr>
      </w:pPr>
      <w:r>
        <w:t>PAC facility availability</w:t>
      </w:r>
    </w:p>
    <w:p w14:paraId="3E1DD8D7" w14:textId="77777777" w:rsidR="00830FBF" w:rsidRDefault="00830FBF" w:rsidP="00B30102">
      <w:pPr>
        <w:pStyle w:val="ListParagraph"/>
        <w:numPr>
          <w:ilvl w:val="0"/>
          <w:numId w:val="16"/>
        </w:numPr>
      </w:pPr>
      <w:r>
        <w:t xml:space="preserve">PAC facility safety </w:t>
      </w:r>
      <w:r w:rsidR="00C80079">
        <w:t>(COVID-19, non-COVID-19 issues)</w:t>
      </w:r>
    </w:p>
    <w:p w14:paraId="1A1474D1" w14:textId="77777777" w:rsidR="0044752A" w:rsidRDefault="64E76D0E" w:rsidP="00B30102">
      <w:pPr>
        <w:pStyle w:val="ListParagraph"/>
        <w:numPr>
          <w:ilvl w:val="0"/>
          <w:numId w:val="16"/>
        </w:numPr>
        <w:spacing w:after="200"/>
        <w:contextualSpacing w:val="0"/>
      </w:pPr>
      <w:r>
        <w:t>Home setting: Ideally patients should be discharged home and not to a nursing home as higher rates of COVID-1</w:t>
      </w:r>
      <w:r w:rsidR="00B40723">
        <w:t>9 may exist in these facilities</w:t>
      </w:r>
    </w:p>
    <w:p w14:paraId="1DD23F0F" w14:textId="736A477E" w:rsidR="00E04FC4" w:rsidRDefault="00E04FC4" w:rsidP="0044752A"/>
    <w:p w14:paraId="02EF8C96" w14:textId="77777777" w:rsidR="00413838" w:rsidRDefault="007755A4" w:rsidP="007755A4">
      <w:pPr>
        <w:spacing w:after="200"/>
        <w:ind w:left="720"/>
        <w:rPr>
          <w:b/>
        </w:rPr>
      </w:pPr>
      <w:r w:rsidRPr="00C80079">
        <w:rPr>
          <w:b/>
        </w:rPr>
        <w:t xml:space="preserve">  </w:t>
      </w:r>
    </w:p>
    <w:p w14:paraId="25C9E0B7" w14:textId="75ECB1F6" w:rsidR="007755A4" w:rsidRPr="00C80079" w:rsidRDefault="00413838" w:rsidP="007755A4">
      <w:pPr>
        <w:spacing w:after="200"/>
        <w:ind w:left="720"/>
        <w:rPr>
          <w:b/>
        </w:rPr>
      </w:pPr>
      <w:r>
        <w:rPr>
          <w:noProof/>
        </w:rPr>
        <w:lastRenderedPageBreak/>
        <mc:AlternateContent>
          <mc:Choice Requires="wps">
            <w:drawing>
              <wp:anchor distT="0" distB="0" distL="114300" distR="114300" simplePos="0" relativeHeight="251689984" behindDoc="1" locked="0" layoutInCell="1" allowOverlap="1" wp14:anchorId="255B7A88" wp14:editId="324DDF72">
                <wp:simplePos x="0" y="0"/>
                <wp:positionH relativeFrom="column">
                  <wp:posOffset>238539</wp:posOffset>
                </wp:positionH>
                <wp:positionV relativeFrom="paragraph">
                  <wp:posOffset>-77662</wp:posOffset>
                </wp:positionV>
                <wp:extent cx="5815330" cy="5886588"/>
                <wp:effectExtent l="0" t="0" r="13970" b="19050"/>
                <wp:wrapNone/>
                <wp:docPr id="16" name="Rectangle 16"/>
                <wp:cNvGraphicFramePr/>
                <a:graphic xmlns:a="http://schemas.openxmlformats.org/drawingml/2006/main">
                  <a:graphicData uri="http://schemas.microsoft.com/office/word/2010/wordprocessingShape">
                    <wps:wsp>
                      <wps:cNvSpPr/>
                      <wps:spPr>
                        <a:xfrm>
                          <a:off x="0" y="0"/>
                          <a:ext cx="5815330" cy="5886588"/>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BD03D" id="Rectangle 16" o:spid="_x0000_s1026" style="position:absolute;margin-left:18.8pt;margin-top:-6.1pt;width:457.9pt;height:463.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" fillcolor="#d590bf [1940]" strokecolor="#d590bf [1940]" strokeweight="2pt"/>
            </w:pict>
          </mc:Fallback>
        </mc:AlternateContent>
      </w:r>
      <w:r w:rsidR="00C80079" w:rsidRPr="00C80079">
        <w:rPr>
          <w:b/>
        </w:rPr>
        <w:t>CSH Considerations to “Jump-Start”</w:t>
      </w:r>
    </w:p>
    <w:p w14:paraId="4CBEA425" w14:textId="5F87C064" w:rsidR="00A36BA7" w:rsidRDefault="00A36BA7" w:rsidP="00F06E91">
      <w:pPr>
        <w:numPr>
          <w:ilvl w:val="0"/>
          <w:numId w:val="31"/>
        </w:numPr>
        <w:spacing w:after="4" w:line="247" w:lineRule="auto"/>
        <w:ind w:left="1440" w:hanging="375"/>
      </w:pPr>
      <w:r w:rsidRPr="00A36BA7">
        <w:t>Complete a terminal cleaning of all areas prior to reopening</w:t>
      </w:r>
      <w:r w:rsidR="00F06E91">
        <w:t xml:space="preserve"> and at the end of each day</w:t>
      </w:r>
    </w:p>
    <w:p w14:paraId="48AC0D36" w14:textId="582D872E" w:rsidR="00A36BA7" w:rsidRDefault="00A36BA7" w:rsidP="00A36BA7">
      <w:pPr>
        <w:numPr>
          <w:ilvl w:val="0"/>
          <w:numId w:val="31"/>
        </w:numPr>
        <w:spacing w:after="4" w:line="247" w:lineRule="auto"/>
        <w:ind w:left="1440" w:hanging="375"/>
      </w:pPr>
      <w:r>
        <w:t>E</w:t>
      </w:r>
      <w:r w:rsidRPr="00A36BA7">
        <w:t>stablish</w:t>
      </w:r>
      <w:r>
        <w:t xml:space="preserve"> engineering controls to </w:t>
      </w:r>
      <w:r w:rsidRPr="00A36BA7">
        <w:t xml:space="preserve">facilitate social distancing, such as minimizing time in waiting areas, spacing chairs at least 6 feet apart, and </w:t>
      </w:r>
      <w:r>
        <w:t>maintaining low patient volumes</w:t>
      </w:r>
    </w:p>
    <w:p w14:paraId="0B83AE6E" w14:textId="39BEAA4F" w:rsidR="00874695" w:rsidRDefault="007755A4" w:rsidP="007755A4">
      <w:pPr>
        <w:numPr>
          <w:ilvl w:val="0"/>
          <w:numId w:val="31"/>
        </w:numPr>
        <w:spacing w:after="4" w:line="247" w:lineRule="auto"/>
        <w:ind w:left="1440" w:hanging="360"/>
      </w:pPr>
      <w:r>
        <w:t xml:space="preserve">Consider </w:t>
      </w:r>
      <w:r w:rsidR="00D76BA1">
        <w:t xml:space="preserve">postponing surgery or scheduling for the last case of the day if the patient is </w:t>
      </w:r>
      <w:r>
        <w:t>COVID-</w:t>
      </w:r>
      <w:r w:rsidR="00D76BA1">
        <w:t>19</w:t>
      </w:r>
      <w:r>
        <w:t xml:space="preserve"> positive</w:t>
      </w:r>
    </w:p>
    <w:p w14:paraId="55C77552" w14:textId="77777777" w:rsidR="00874695" w:rsidRDefault="00874695" w:rsidP="00943CB7">
      <w:pPr>
        <w:numPr>
          <w:ilvl w:val="1"/>
          <w:numId w:val="31"/>
        </w:numPr>
        <w:spacing w:after="4" w:line="247" w:lineRule="auto"/>
        <w:ind w:hanging="360"/>
      </w:pPr>
      <w:r>
        <w:t>Weigh impact of postponing surgery to patient outcome</w:t>
      </w:r>
    </w:p>
    <w:p w14:paraId="5FECAFF1" w14:textId="77777777" w:rsidR="003D1BF9" w:rsidRDefault="00874695" w:rsidP="00943CB7">
      <w:pPr>
        <w:numPr>
          <w:ilvl w:val="1"/>
          <w:numId w:val="31"/>
        </w:numPr>
        <w:spacing w:after="4" w:line="247" w:lineRule="auto"/>
        <w:ind w:hanging="360"/>
      </w:pPr>
      <w:r>
        <w:t xml:space="preserve">Consider excluding staff </w:t>
      </w:r>
      <w:r w:rsidR="00392C5C">
        <w:t xml:space="preserve">in collaboration with HR </w:t>
      </w:r>
      <w:r>
        <w:t xml:space="preserve">that are at greater risk for adverse outcomes per CDC recommendations (e.g., pregnant, chronic respiratory condition, etc.) </w:t>
      </w:r>
    </w:p>
    <w:p w14:paraId="162692A3" w14:textId="77777777" w:rsidR="007755A4" w:rsidRDefault="003D1BF9" w:rsidP="00943CB7">
      <w:pPr>
        <w:numPr>
          <w:ilvl w:val="1"/>
          <w:numId w:val="31"/>
        </w:numPr>
        <w:spacing w:after="4" w:line="247" w:lineRule="auto"/>
        <w:ind w:hanging="360"/>
      </w:pPr>
      <w:r>
        <w:t xml:space="preserve">Recover the patient in the OR suite </w:t>
      </w:r>
      <w:r w:rsidR="007755A4">
        <w:t xml:space="preserve"> </w:t>
      </w:r>
    </w:p>
    <w:p w14:paraId="60D421C6" w14:textId="77777777" w:rsidR="007755A4" w:rsidRDefault="007755A4" w:rsidP="002A4242">
      <w:pPr>
        <w:numPr>
          <w:ilvl w:val="0"/>
          <w:numId w:val="31"/>
        </w:numPr>
        <w:spacing w:after="4" w:line="247" w:lineRule="auto"/>
        <w:ind w:left="1440" w:hanging="360"/>
      </w:pPr>
      <w:r>
        <w:t>Identify patient path of travel from pre</w:t>
      </w:r>
      <w:r w:rsidR="00F06E91">
        <w:t>-</w:t>
      </w:r>
      <w:r>
        <w:t xml:space="preserve">op to postop </w:t>
      </w:r>
      <w:r w:rsidR="002A4242">
        <w:t>to l</w:t>
      </w:r>
      <w:r>
        <w:t xml:space="preserve">imit interaction with other patients and ancillary staff </w:t>
      </w:r>
    </w:p>
    <w:p w14:paraId="4520895D" w14:textId="77777777" w:rsidR="00A36BA7" w:rsidRPr="00A36BA7" w:rsidRDefault="00A36BA7" w:rsidP="00A36BA7">
      <w:pPr>
        <w:pStyle w:val="ListParagraph"/>
        <w:numPr>
          <w:ilvl w:val="0"/>
          <w:numId w:val="31"/>
        </w:numPr>
        <w:ind w:left="1440" w:hanging="375"/>
        <w:rPr>
          <w:szCs w:val="22"/>
        </w:rPr>
      </w:pPr>
      <w:r w:rsidRPr="00A36BA7">
        <w:rPr>
          <w:szCs w:val="22"/>
        </w:rPr>
        <w:t xml:space="preserve">Identify vendors who would need to participate in the cases, limit the </w:t>
      </w:r>
      <w:r>
        <w:rPr>
          <w:szCs w:val="22"/>
        </w:rPr>
        <w:t>number</w:t>
      </w:r>
      <w:r w:rsidRPr="00A36BA7">
        <w:rPr>
          <w:szCs w:val="22"/>
        </w:rPr>
        <w:t xml:space="preserve"> of personnel.  Develop a process to communicate and notify the vendor of </w:t>
      </w:r>
      <w:r>
        <w:rPr>
          <w:szCs w:val="22"/>
        </w:rPr>
        <w:t>existing</w:t>
      </w:r>
      <w:r w:rsidRPr="00A36BA7">
        <w:rPr>
          <w:szCs w:val="22"/>
        </w:rPr>
        <w:t xml:space="preserve"> p</w:t>
      </w:r>
      <w:r>
        <w:rPr>
          <w:szCs w:val="22"/>
        </w:rPr>
        <w:t>rotocols</w:t>
      </w:r>
    </w:p>
    <w:p w14:paraId="0C4285DC" w14:textId="77777777" w:rsidR="007755A4" w:rsidRDefault="007755A4" w:rsidP="007755A4">
      <w:pPr>
        <w:numPr>
          <w:ilvl w:val="0"/>
          <w:numId w:val="31"/>
        </w:numPr>
        <w:spacing w:after="4" w:line="247" w:lineRule="auto"/>
        <w:ind w:left="1440" w:hanging="360"/>
      </w:pPr>
      <w:r>
        <w:t>Limit OR traffic within the surgical suite</w:t>
      </w:r>
    </w:p>
    <w:p w14:paraId="6F1610ED" w14:textId="77777777" w:rsidR="003E5134" w:rsidRDefault="003E5134" w:rsidP="00C80079">
      <w:pPr>
        <w:numPr>
          <w:ilvl w:val="0"/>
          <w:numId w:val="31"/>
        </w:numPr>
        <w:spacing w:after="4" w:line="247" w:lineRule="auto"/>
        <w:ind w:left="1440" w:hanging="360"/>
      </w:pPr>
      <w:r>
        <w:t xml:space="preserve">Consider designating recovery locations that </w:t>
      </w:r>
      <w:r w:rsidR="00943CB7">
        <w:t>are</w:t>
      </w:r>
      <w:r>
        <w:t xml:space="preserve"> separate from known areas with positive COVID-19 or PUI patients</w:t>
      </w:r>
    </w:p>
    <w:p w14:paraId="3C94434B" w14:textId="77777777" w:rsidR="007755A4" w:rsidRDefault="007755A4" w:rsidP="007755A4">
      <w:pPr>
        <w:numPr>
          <w:ilvl w:val="0"/>
          <w:numId w:val="31"/>
        </w:numPr>
        <w:spacing w:after="4" w:line="247" w:lineRule="auto"/>
        <w:ind w:left="1440" w:hanging="360"/>
      </w:pPr>
      <w:r>
        <w:t>Review room turnover procedure with environmental services (EVS)</w:t>
      </w:r>
    </w:p>
    <w:p w14:paraId="1EE65D01" w14:textId="77777777" w:rsidR="007755A4" w:rsidRDefault="007755A4" w:rsidP="00943CB7">
      <w:pPr>
        <w:numPr>
          <w:ilvl w:val="1"/>
          <w:numId w:val="31"/>
        </w:numPr>
        <w:spacing w:after="4" w:line="247" w:lineRule="auto"/>
        <w:ind w:hanging="360"/>
      </w:pPr>
      <w:r>
        <w:t xml:space="preserve">Specifically delineate the responsibilities of room cleaning with OR and </w:t>
      </w:r>
      <w:r w:rsidR="00D76BA1">
        <w:t>EVS staff</w:t>
      </w:r>
    </w:p>
    <w:p w14:paraId="068AB127" w14:textId="77777777" w:rsidR="00D90C39" w:rsidRPr="003D1BF9" w:rsidRDefault="003D1BF9" w:rsidP="00943CB7">
      <w:pPr>
        <w:numPr>
          <w:ilvl w:val="1"/>
          <w:numId w:val="31"/>
        </w:numPr>
        <w:spacing w:after="4" w:line="247" w:lineRule="auto"/>
        <w:ind w:hanging="360"/>
      </w:pPr>
      <w:r>
        <w:t>Review daily terminal cleaning logs to ensure completion</w:t>
      </w:r>
    </w:p>
    <w:p w14:paraId="11BAEB14" w14:textId="77777777" w:rsidR="007755A4" w:rsidRDefault="002A4242" w:rsidP="007755A4">
      <w:pPr>
        <w:numPr>
          <w:ilvl w:val="0"/>
          <w:numId w:val="31"/>
        </w:numPr>
        <w:spacing w:after="4" w:line="247" w:lineRule="auto"/>
        <w:ind w:left="1440" w:hanging="360"/>
      </w:pPr>
      <w:r>
        <w:t>Consider</w:t>
      </w:r>
      <w:r w:rsidR="007755A4">
        <w:t xml:space="preserve"> discharge location requirements (e.g., SNF, LTAC) for patients with </w:t>
      </w:r>
      <w:r w:rsidR="00CC180E">
        <w:t xml:space="preserve">known and </w:t>
      </w:r>
      <w:r w:rsidR="007755A4">
        <w:t>unknown COVID-19 status</w:t>
      </w:r>
    </w:p>
    <w:p w14:paraId="4AD923CC" w14:textId="77777777" w:rsidR="00CC180E" w:rsidRDefault="00D90C39" w:rsidP="00943CB7">
      <w:pPr>
        <w:numPr>
          <w:ilvl w:val="1"/>
          <w:numId w:val="31"/>
        </w:numPr>
        <w:spacing w:after="4" w:line="247" w:lineRule="auto"/>
        <w:ind w:hanging="360"/>
      </w:pPr>
      <w:r>
        <w:t xml:space="preserve">Be aware </w:t>
      </w:r>
      <w:r w:rsidR="00CC180E">
        <w:t>some discharge locations require two negative COVID-19 tests prior to accepting patient regardless of original test result during pre</w:t>
      </w:r>
      <w:r w:rsidR="00C33E77">
        <w:t>-</w:t>
      </w:r>
      <w:r w:rsidR="00CC180E">
        <w:t>op</w:t>
      </w:r>
    </w:p>
    <w:p w14:paraId="073F3888" w14:textId="77777777" w:rsidR="00A728D7" w:rsidRPr="0044752A" w:rsidRDefault="00A728D7" w:rsidP="0044752A">
      <w:pPr>
        <w:rPr>
          <w:szCs w:val="24"/>
        </w:rPr>
      </w:pPr>
    </w:p>
    <w:p w14:paraId="1F6870B5" w14:textId="77777777" w:rsidR="002F0BC4" w:rsidRDefault="00A37A0C" w:rsidP="00A37A0C">
      <w:pPr>
        <w:pStyle w:val="Heading1"/>
      </w:pPr>
      <w:bookmarkStart w:id="7" w:name="_Toc40701809"/>
      <w:r w:rsidRPr="00A37A0C">
        <w:t>Collection and Management of Data</w:t>
      </w:r>
      <w:bookmarkEnd w:id="7"/>
    </w:p>
    <w:p w14:paraId="04B8852F" w14:textId="77777777" w:rsidR="00187D84" w:rsidRDefault="00187D84" w:rsidP="00187D84">
      <w:pPr>
        <w:spacing w:after="200"/>
        <w:ind w:left="720"/>
      </w:pPr>
      <w:r w:rsidRPr="00187D84">
        <w:rPr>
          <w:b/>
        </w:rPr>
        <w:t xml:space="preserve">Principle: </w:t>
      </w:r>
      <w:r>
        <w:t>Facilities should reevaluate and reassess policies and procedures frequently, based on COVID-19 related data, resources, testing and other clinical information.</w:t>
      </w:r>
    </w:p>
    <w:p w14:paraId="35D9FCBE" w14:textId="77777777" w:rsidR="00187D84" w:rsidRDefault="00187D84" w:rsidP="00187D84">
      <w:pPr>
        <w:ind w:left="720"/>
      </w:pPr>
      <w:r w:rsidRPr="00187D84">
        <w:rPr>
          <w:b/>
        </w:rPr>
        <w:t xml:space="preserve">Considerations: </w:t>
      </w:r>
      <w:r>
        <w:t>Facilities should collect and utilize relevant facility data, enhanced by data from local authorities and government agencies as available:</w:t>
      </w:r>
    </w:p>
    <w:p w14:paraId="06C1E65C" w14:textId="77777777" w:rsidR="00187D84" w:rsidRDefault="00187D84" w:rsidP="00B30102">
      <w:pPr>
        <w:pStyle w:val="ListParagraph"/>
        <w:numPr>
          <w:ilvl w:val="0"/>
          <w:numId w:val="17"/>
        </w:numPr>
      </w:pPr>
      <w:r>
        <w:lastRenderedPageBreak/>
        <w:t>COVID-19 numbers (testing, positives, availability of inpatient and ICU beds, intubated, OR/procedural cases, new cases, deaths, health care worker positives, location, tracking, i</w:t>
      </w:r>
      <w:r w:rsidR="00C80079">
        <w:t>solation and quarantine policy)</w:t>
      </w:r>
    </w:p>
    <w:p w14:paraId="57AF0906" w14:textId="77777777" w:rsidR="00187D84" w:rsidRDefault="00187D84" w:rsidP="00B30102">
      <w:pPr>
        <w:pStyle w:val="ListParagraph"/>
        <w:numPr>
          <w:ilvl w:val="0"/>
          <w:numId w:val="17"/>
        </w:numPr>
      </w:pPr>
      <w:r>
        <w:t>Facility bed, PPE, ICU, ventil</w:t>
      </w:r>
      <w:r w:rsidR="00C80079">
        <w:t>ator availability</w:t>
      </w:r>
    </w:p>
    <w:p w14:paraId="70FA0E75" w14:textId="77777777" w:rsidR="007A0EE0" w:rsidRDefault="00083F35" w:rsidP="001327C6">
      <w:pPr>
        <w:pStyle w:val="ListParagraph"/>
        <w:numPr>
          <w:ilvl w:val="0"/>
          <w:numId w:val="17"/>
        </w:numPr>
        <w:spacing w:after="200"/>
        <w:contextualSpacing w:val="0"/>
      </w:pPr>
      <w:r>
        <w:rPr>
          <w:noProof/>
        </w:rPr>
        <mc:AlternateContent>
          <mc:Choice Requires="wps">
            <w:drawing>
              <wp:anchor distT="0" distB="0" distL="114300" distR="114300" simplePos="0" relativeHeight="251683840" behindDoc="1" locked="0" layoutInCell="1" allowOverlap="1" wp14:anchorId="3667613B" wp14:editId="40E92668">
                <wp:simplePos x="0" y="0"/>
                <wp:positionH relativeFrom="margin">
                  <wp:posOffset>238125</wp:posOffset>
                </wp:positionH>
                <wp:positionV relativeFrom="paragraph">
                  <wp:posOffset>468630</wp:posOffset>
                </wp:positionV>
                <wp:extent cx="5815330" cy="685800"/>
                <wp:effectExtent l="0" t="0" r="13970" b="19050"/>
                <wp:wrapNone/>
                <wp:docPr id="15" name="Rectangle 15"/>
                <wp:cNvGraphicFramePr/>
                <a:graphic xmlns:a="http://schemas.openxmlformats.org/drawingml/2006/main">
                  <a:graphicData uri="http://schemas.microsoft.com/office/word/2010/wordprocessingShape">
                    <wps:wsp>
                      <wps:cNvSpPr/>
                      <wps:spPr>
                        <a:xfrm>
                          <a:off x="0" y="0"/>
                          <a:ext cx="5815330" cy="685800"/>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F68AF" id="Rectangle 15" o:spid="_x0000_s1026" style="position:absolute;margin-left:18.75pt;margin-top:36.9pt;width:457.9pt;height:54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" fillcolor="#d590bf [1940]" strokecolor="#d590bf [1940]" strokeweight="2pt">
                <w10:wrap anchorx="margin"/>
              </v:rect>
            </w:pict>
          </mc:Fallback>
        </mc:AlternateContent>
      </w:r>
      <w:r w:rsidR="00187D84">
        <w:t xml:space="preserve">Quality of care metrics (mortality, complications, readmission, errors, near misses, other – especially </w:t>
      </w:r>
      <w:r w:rsidR="00C80079">
        <w:t>in context of increased volume)</w:t>
      </w:r>
    </w:p>
    <w:p w14:paraId="44099231" w14:textId="77777777" w:rsidR="00652FA1" w:rsidRPr="001327C6" w:rsidRDefault="00652FA1" w:rsidP="00FA40DC">
      <w:pPr>
        <w:spacing w:after="200"/>
        <w:ind w:left="720"/>
        <w:rPr>
          <w:b/>
        </w:rPr>
      </w:pPr>
      <w:r w:rsidRPr="001327C6">
        <w:rPr>
          <w:b/>
        </w:rPr>
        <w:t xml:space="preserve"> </w:t>
      </w:r>
      <w:r w:rsidR="00C80079" w:rsidRPr="00C80079">
        <w:rPr>
          <w:b/>
        </w:rPr>
        <w:t>CSH Considerations to “Jump-Start”</w:t>
      </w:r>
    </w:p>
    <w:p w14:paraId="3E3A4D06" w14:textId="77777777" w:rsidR="00FA40DC" w:rsidRDefault="00A72038" w:rsidP="00FA40DC">
      <w:pPr>
        <w:numPr>
          <w:ilvl w:val="0"/>
          <w:numId w:val="31"/>
        </w:numPr>
        <w:spacing w:after="4" w:line="247" w:lineRule="auto"/>
        <w:ind w:left="1440" w:hanging="360"/>
      </w:pPr>
      <w:r>
        <w:t xml:space="preserve">Monitor daily COVID-19 statistics by utilizing the </w:t>
      </w:r>
      <w:r w:rsidR="00FA40DC">
        <w:t>CRISIS</w:t>
      </w:r>
      <w:r>
        <w:t xml:space="preserve"> application</w:t>
      </w:r>
      <w:r w:rsidR="00FA40DC">
        <w:t xml:space="preserve"> </w:t>
      </w:r>
    </w:p>
    <w:p w14:paraId="5DA9B63F" w14:textId="77777777" w:rsidR="00652FA1" w:rsidRDefault="00083F35" w:rsidP="00FA40DC">
      <w:pPr>
        <w:numPr>
          <w:ilvl w:val="0"/>
          <w:numId w:val="31"/>
        </w:numPr>
        <w:spacing w:after="4" w:line="247" w:lineRule="auto"/>
        <w:ind w:left="1440" w:hanging="360"/>
      </w:pPr>
      <w:r>
        <w:rPr>
          <w:noProof/>
        </w:rPr>
        <mc:AlternateContent>
          <mc:Choice Requires="wps">
            <w:drawing>
              <wp:anchor distT="0" distB="0" distL="114300" distR="114300" simplePos="0" relativeHeight="251711488" behindDoc="1" locked="0" layoutInCell="1" allowOverlap="1" wp14:anchorId="6D5D6244" wp14:editId="487FC461">
                <wp:simplePos x="0" y="0"/>
                <wp:positionH relativeFrom="margin">
                  <wp:posOffset>247650</wp:posOffset>
                </wp:positionH>
                <wp:positionV relativeFrom="paragraph">
                  <wp:posOffset>-34925</wp:posOffset>
                </wp:positionV>
                <wp:extent cx="5815330" cy="1257300"/>
                <wp:effectExtent l="0" t="0" r="13970" b="19050"/>
                <wp:wrapNone/>
                <wp:docPr id="9" name="Rectangle 9"/>
                <wp:cNvGraphicFramePr/>
                <a:graphic xmlns:a="http://schemas.openxmlformats.org/drawingml/2006/main">
                  <a:graphicData uri="http://schemas.microsoft.com/office/word/2010/wordprocessingShape">
                    <wps:wsp>
                      <wps:cNvSpPr/>
                      <wps:spPr>
                        <a:xfrm>
                          <a:off x="0" y="0"/>
                          <a:ext cx="5815330" cy="1257300"/>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633F9" id="Rectangle 9" o:spid="_x0000_s1026" style="position:absolute;margin-left:19.5pt;margin-top:-2.75pt;width:457.9pt;height:99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" fillcolor="#d590bf [1940]" strokecolor="#d590bf [1940]" strokeweight="2pt">
                <w10:wrap anchorx="margin"/>
              </v:rect>
            </w:pict>
          </mc:Fallback>
        </mc:AlternateContent>
      </w:r>
      <w:r w:rsidR="00FA40DC">
        <w:t xml:space="preserve">Work with local and division Supply Chain leadership on a daily basis to review inventory levels of related surgical supplies </w:t>
      </w:r>
      <w:r w:rsidR="00D90C39">
        <w:t>(e.g., ventilator circuits, custom packs)</w:t>
      </w:r>
      <w:r w:rsidR="00652FA1">
        <w:t xml:space="preserve"> </w:t>
      </w:r>
    </w:p>
    <w:p w14:paraId="52C16B46" w14:textId="77777777" w:rsidR="64E76D0E" w:rsidRPr="00021D6D" w:rsidRDefault="64E76D0E" w:rsidP="00021D6D">
      <w:pPr>
        <w:numPr>
          <w:ilvl w:val="0"/>
          <w:numId w:val="31"/>
        </w:numPr>
        <w:spacing w:after="4" w:line="247" w:lineRule="auto"/>
        <w:ind w:left="1440" w:hanging="360"/>
        <w:rPr>
          <w:rFonts w:asciiTheme="minorHAnsi" w:eastAsiaTheme="minorEastAsia" w:hAnsiTheme="minorHAnsi" w:cstheme="minorBidi"/>
          <w:szCs w:val="24"/>
        </w:rPr>
      </w:pPr>
      <w:r w:rsidRPr="00633391">
        <w:rPr>
          <w:rFonts w:eastAsia="Arial" w:cs="Arial"/>
          <w:szCs w:val="24"/>
        </w:rPr>
        <w:t>D</w:t>
      </w:r>
      <w:r w:rsidRPr="00021D6D">
        <w:rPr>
          <w:rFonts w:eastAsia="Arial" w:cs="Arial"/>
          <w:szCs w:val="24"/>
        </w:rPr>
        <w:t xml:space="preserve">evelop a process to monitor and manage key perioperative supplies to improve supply efficiency refer to </w:t>
      </w:r>
      <w:r w:rsidR="00BC62A5">
        <w:rPr>
          <w:rFonts w:eastAsia="Arial" w:cs="Arial"/>
          <w:szCs w:val="24"/>
        </w:rPr>
        <w:t xml:space="preserve">John Frye, </w:t>
      </w:r>
      <w:r w:rsidRPr="00021D6D">
        <w:rPr>
          <w:rFonts w:eastAsia="Arial" w:cs="Arial"/>
          <w:szCs w:val="24"/>
        </w:rPr>
        <w:t>Syste</w:t>
      </w:r>
      <w:r w:rsidR="00BC62A5">
        <w:rPr>
          <w:rFonts w:eastAsia="Arial" w:cs="Arial"/>
          <w:szCs w:val="24"/>
        </w:rPr>
        <w:t xml:space="preserve">m VP, Supply Chain Operations at </w:t>
      </w:r>
      <w:hyperlink r:id="rId12">
        <w:r w:rsidRPr="00021D6D">
          <w:rPr>
            <w:rStyle w:val="Hyperlink"/>
            <w:rFonts w:eastAsia="Arial" w:cs="Arial"/>
            <w:color w:val="auto"/>
            <w:szCs w:val="24"/>
          </w:rPr>
          <w:t>JohnFrye@catholichealth.net</w:t>
        </w:r>
      </w:hyperlink>
      <w:r w:rsidR="00B40723">
        <w:rPr>
          <w:rFonts w:eastAsia="Arial" w:cs="Arial"/>
          <w:szCs w:val="24"/>
        </w:rPr>
        <w:t xml:space="preserve"> for further input</w:t>
      </w:r>
    </w:p>
    <w:p w14:paraId="613D34D8" w14:textId="77777777" w:rsidR="00FA40DC" w:rsidRPr="001327C6" w:rsidRDefault="00FA40DC" w:rsidP="00FA40DC">
      <w:pPr>
        <w:spacing w:after="4" w:line="247" w:lineRule="auto"/>
        <w:jc w:val="both"/>
      </w:pPr>
    </w:p>
    <w:p w14:paraId="04212933" w14:textId="77777777" w:rsidR="00187D84" w:rsidRDefault="00187D84" w:rsidP="00187D84">
      <w:pPr>
        <w:pStyle w:val="Heading1"/>
      </w:pPr>
      <w:bookmarkStart w:id="8" w:name="_Toc40701810"/>
      <w:r w:rsidRPr="00187D84">
        <w:t>COVID-related Safety and Risk Mitigation surrounding Second Wave</w:t>
      </w:r>
      <w:bookmarkEnd w:id="8"/>
    </w:p>
    <w:p w14:paraId="07363E21" w14:textId="77777777" w:rsidR="00187D84" w:rsidRDefault="00187D84" w:rsidP="00187D84">
      <w:pPr>
        <w:spacing w:after="200"/>
        <w:ind w:left="720"/>
      </w:pPr>
      <w:r w:rsidRPr="00187D84">
        <w:rPr>
          <w:b/>
        </w:rPr>
        <w:t xml:space="preserve">Principle: </w:t>
      </w:r>
      <w:r>
        <w:t>Facilities should have and implement a social distancing policy for staff, patients and patient visitors in non-restricted areas in the facility which meets then-current local and national recommendations for community isolation practices.</w:t>
      </w:r>
    </w:p>
    <w:p w14:paraId="46FA3F18" w14:textId="77777777" w:rsidR="00187D84" w:rsidRPr="00187D84" w:rsidRDefault="00187D84" w:rsidP="00187D84">
      <w:pPr>
        <w:ind w:left="720"/>
        <w:rPr>
          <w:b/>
        </w:rPr>
      </w:pPr>
      <w:r w:rsidRPr="00187D84">
        <w:rPr>
          <w:b/>
        </w:rPr>
        <w:t>Considerations:</w:t>
      </w:r>
    </w:p>
    <w:p w14:paraId="09536406" w14:textId="77777777" w:rsidR="00187D84" w:rsidRDefault="00187D84" w:rsidP="00B30102">
      <w:pPr>
        <w:pStyle w:val="ListParagraph"/>
        <w:numPr>
          <w:ilvl w:val="0"/>
          <w:numId w:val="18"/>
        </w:numPr>
      </w:pPr>
      <w:r>
        <w:t>Each facility’s social distancing policy should account for:</w:t>
      </w:r>
    </w:p>
    <w:p w14:paraId="5F30E7A9" w14:textId="77777777" w:rsidR="00187D84" w:rsidRDefault="00187D84" w:rsidP="00B30102">
      <w:pPr>
        <w:pStyle w:val="ListParagraph"/>
        <w:numPr>
          <w:ilvl w:val="0"/>
          <w:numId w:val="19"/>
        </w:numPr>
      </w:pPr>
      <w:r>
        <w:t>Then-current loc</w:t>
      </w:r>
      <w:r w:rsidR="00C80079">
        <w:t>al and national recommendations</w:t>
      </w:r>
    </w:p>
    <w:p w14:paraId="7234220C" w14:textId="77777777" w:rsidR="00187D84" w:rsidRDefault="00187D84" w:rsidP="00B30102">
      <w:pPr>
        <w:pStyle w:val="ListParagraph"/>
        <w:numPr>
          <w:ilvl w:val="0"/>
          <w:numId w:val="19"/>
        </w:numPr>
      </w:pPr>
      <w:r>
        <w:t>The number of persons that can accompany the pro</w:t>
      </w:r>
      <w:r w:rsidR="00C80079">
        <w:t>cedural patient to the facility</w:t>
      </w:r>
    </w:p>
    <w:p w14:paraId="550B1687" w14:textId="77777777" w:rsidR="00FE221E" w:rsidRDefault="00187D84" w:rsidP="00E04FC4">
      <w:pPr>
        <w:pStyle w:val="ListParagraph"/>
        <w:numPr>
          <w:ilvl w:val="0"/>
          <w:numId w:val="19"/>
        </w:numPr>
      </w:pPr>
      <w:r>
        <w:t xml:space="preserve">Whether visitors in </w:t>
      </w:r>
      <w:proofErr w:type="spellStart"/>
      <w:r>
        <w:t>periprocedural</w:t>
      </w:r>
      <w:proofErr w:type="spellEnd"/>
      <w:r>
        <w:t xml:space="preserve"> are</w:t>
      </w:r>
      <w:r w:rsidR="00C80079">
        <w:t>as should be further restricted</w:t>
      </w:r>
    </w:p>
    <w:p w14:paraId="256C0FBD" w14:textId="56E727FD" w:rsidR="00E04FC4" w:rsidRDefault="00413838" w:rsidP="00FE221E">
      <w:pPr>
        <w:pStyle w:val="ListParagraph"/>
        <w:ind w:left="1800"/>
      </w:pPr>
      <w:r>
        <w:rPr>
          <w:noProof/>
        </w:rPr>
        <mc:AlternateContent>
          <mc:Choice Requires="wps">
            <w:drawing>
              <wp:anchor distT="0" distB="0" distL="114300" distR="114300" simplePos="0" relativeHeight="251674624" behindDoc="1" locked="0" layoutInCell="1" allowOverlap="1" wp14:anchorId="1775FA11" wp14:editId="6DB5D42E">
                <wp:simplePos x="0" y="0"/>
                <wp:positionH relativeFrom="column">
                  <wp:posOffset>230588</wp:posOffset>
                </wp:positionH>
                <wp:positionV relativeFrom="paragraph">
                  <wp:posOffset>143924</wp:posOffset>
                </wp:positionV>
                <wp:extent cx="5823585" cy="2361538"/>
                <wp:effectExtent l="0" t="0" r="24765" b="20320"/>
                <wp:wrapNone/>
                <wp:docPr id="10" name="Rectangle 10"/>
                <wp:cNvGraphicFramePr/>
                <a:graphic xmlns:a="http://schemas.openxmlformats.org/drawingml/2006/main">
                  <a:graphicData uri="http://schemas.microsoft.com/office/word/2010/wordprocessingShape">
                    <wps:wsp>
                      <wps:cNvSpPr/>
                      <wps:spPr>
                        <a:xfrm>
                          <a:off x="0" y="0"/>
                          <a:ext cx="5823585" cy="2361538"/>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99749" id="Rectangle 10" o:spid="_x0000_s1026" style="position:absolute;margin-left:18.15pt;margin-top:11.35pt;width:458.55pt;height:185.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" fillcolor="#d590bf [1940]" strokecolor="#d590bf [1940]" strokeweight="2pt"/>
            </w:pict>
          </mc:Fallback>
        </mc:AlternateContent>
      </w:r>
    </w:p>
    <w:p w14:paraId="3DA47F35" w14:textId="092E7911" w:rsidR="0044752A" w:rsidRPr="0044752A" w:rsidRDefault="00943CB7" w:rsidP="0044752A">
      <w:pPr>
        <w:spacing w:after="200" w:line="276" w:lineRule="auto"/>
        <w:ind w:left="720"/>
        <w:rPr>
          <w:b/>
          <w:szCs w:val="24"/>
        </w:rPr>
      </w:pPr>
      <w:r w:rsidRPr="00943CB7">
        <w:rPr>
          <w:b/>
          <w:szCs w:val="24"/>
        </w:rPr>
        <w:t>CSH Considerations to “Jump-Start”</w:t>
      </w:r>
      <w:r w:rsidR="0044752A" w:rsidRPr="0044752A">
        <w:rPr>
          <w:b/>
          <w:szCs w:val="24"/>
        </w:rPr>
        <w:t xml:space="preserve"> </w:t>
      </w:r>
    </w:p>
    <w:p w14:paraId="6AB0DAE9" w14:textId="73235CC2" w:rsidR="00A36BA7" w:rsidRDefault="00A36BA7" w:rsidP="00A36BA7">
      <w:pPr>
        <w:pStyle w:val="ListParagraph"/>
        <w:numPr>
          <w:ilvl w:val="0"/>
          <w:numId w:val="32"/>
        </w:numPr>
        <w:ind w:left="1440" w:hanging="374"/>
      </w:pPr>
      <w:r w:rsidRPr="00A36BA7">
        <w:t>Revise surge plan to identify differen</w:t>
      </w:r>
      <w:r>
        <w:t>t areas for a surge once the re</w:t>
      </w:r>
      <w:r w:rsidRPr="00A36BA7">
        <w:t>purposed units</w:t>
      </w:r>
      <w:r>
        <w:t xml:space="preserve"> (e.g., COVID-19 units)</w:t>
      </w:r>
      <w:r w:rsidRPr="00A36BA7">
        <w:t xml:space="preserve"> go back to normal operations</w:t>
      </w:r>
    </w:p>
    <w:p w14:paraId="1DCB0180" w14:textId="3454EC0B" w:rsidR="003B1001" w:rsidRDefault="003B1001" w:rsidP="0044752A">
      <w:pPr>
        <w:pStyle w:val="ListParagraph"/>
        <w:numPr>
          <w:ilvl w:val="0"/>
          <w:numId w:val="32"/>
        </w:numPr>
        <w:spacing w:after="200" w:line="240" w:lineRule="auto"/>
        <w:ind w:left="1440" w:hanging="360"/>
      </w:pPr>
      <w:r>
        <w:t xml:space="preserve">Identify feasibility of initiating rapid mitigation strategies </w:t>
      </w:r>
    </w:p>
    <w:p w14:paraId="100551B6" w14:textId="4C8312A0" w:rsidR="003B1001" w:rsidRDefault="003B1001" w:rsidP="00AA7B8E">
      <w:pPr>
        <w:pStyle w:val="ListParagraph"/>
        <w:numPr>
          <w:ilvl w:val="1"/>
          <w:numId w:val="32"/>
        </w:numPr>
        <w:tabs>
          <w:tab w:val="left" w:pos="1800"/>
        </w:tabs>
        <w:spacing w:after="200" w:line="240" w:lineRule="auto"/>
        <w:ind w:left="1800" w:hanging="360"/>
      </w:pPr>
      <w:r>
        <w:t xml:space="preserve">Reactivate visitor, student, and dietary service restrictions, single point of entry, </w:t>
      </w:r>
      <w:r w:rsidR="00AA7B8E">
        <w:t>and designation of inpatient COVID-19 units</w:t>
      </w:r>
    </w:p>
    <w:p w14:paraId="371C6E29" w14:textId="77777777" w:rsidR="0044752A" w:rsidRPr="0044752A" w:rsidRDefault="00890D1C" w:rsidP="0044752A">
      <w:pPr>
        <w:pStyle w:val="ListParagraph"/>
        <w:numPr>
          <w:ilvl w:val="0"/>
          <w:numId w:val="32"/>
        </w:numPr>
        <w:spacing w:after="200" w:line="240" w:lineRule="auto"/>
        <w:ind w:left="1440" w:hanging="360"/>
      </w:pPr>
      <w:r>
        <w:t xml:space="preserve">Initiate existing </w:t>
      </w:r>
      <w:r w:rsidR="0044752A" w:rsidRPr="0044752A">
        <w:t xml:space="preserve">HR </w:t>
      </w:r>
      <w:r>
        <w:t>developed measures that support</w:t>
      </w:r>
      <w:r w:rsidR="0044752A" w:rsidRPr="0044752A">
        <w:t xml:space="preserve"> </w:t>
      </w:r>
      <w:r>
        <w:t>social distancing</w:t>
      </w:r>
    </w:p>
    <w:p w14:paraId="58BAF9D4" w14:textId="77777777" w:rsidR="0044752A" w:rsidRPr="0044752A" w:rsidRDefault="00890D1C" w:rsidP="0044752A">
      <w:pPr>
        <w:pStyle w:val="ListParagraph"/>
        <w:numPr>
          <w:ilvl w:val="1"/>
          <w:numId w:val="37"/>
        </w:numPr>
        <w:spacing w:after="200" w:line="240" w:lineRule="auto"/>
        <w:ind w:left="1800"/>
      </w:pPr>
      <w:r>
        <w:t xml:space="preserve">Review the Temporary Teleworker Policy </w:t>
      </w:r>
    </w:p>
    <w:p w14:paraId="180F192D" w14:textId="77777777" w:rsidR="0044752A" w:rsidRPr="0044752A" w:rsidRDefault="00890D1C" w:rsidP="0044752A">
      <w:pPr>
        <w:pStyle w:val="ListParagraph"/>
        <w:numPr>
          <w:ilvl w:val="1"/>
          <w:numId w:val="37"/>
        </w:numPr>
        <w:spacing w:after="200" w:line="240" w:lineRule="auto"/>
        <w:ind w:left="1800"/>
      </w:pPr>
      <w:r>
        <w:t>Consider implementing p</w:t>
      </w:r>
      <w:r w:rsidR="0044752A" w:rsidRPr="0044752A">
        <w:t>ortions of New Employee Orientation electronically rather than in person while social dista</w:t>
      </w:r>
      <w:r>
        <w:t>ncing continues to be necessary</w:t>
      </w:r>
    </w:p>
    <w:p w14:paraId="1645A10D" w14:textId="55B69653" w:rsidR="00890D1C" w:rsidRDefault="00413838" w:rsidP="00D41A9D">
      <w:pPr>
        <w:pStyle w:val="ListParagraph"/>
        <w:numPr>
          <w:ilvl w:val="1"/>
          <w:numId w:val="37"/>
        </w:numPr>
        <w:spacing w:after="200" w:line="240" w:lineRule="auto"/>
        <w:ind w:left="1800"/>
      </w:pPr>
      <w:r>
        <w:rPr>
          <w:noProof/>
        </w:rPr>
        <w:lastRenderedPageBreak/>
        <mc:AlternateContent>
          <mc:Choice Requires="wps">
            <w:drawing>
              <wp:anchor distT="0" distB="0" distL="114300" distR="114300" simplePos="0" relativeHeight="251707392" behindDoc="1" locked="0" layoutInCell="1" allowOverlap="1" wp14:anchorId="45386E99" wp14:editId="2B291F3F">
                <wp:simplePos x="0" y="0"/>
                <wp:positionH relativeFrom="column">
                  <wp:posOffset>230588</wp:posOffset>
                </wp:positionH>
                <wp:positionV relativeFrom="paragraph">
                  <wp:posOffset>-61762</wp:posOffset>
                </wp:positionV>
                <wp:extent cx="5830570" cy="1773141"/>
                <wp:effectExtent l="0" t="0" r="17780" b="17780"/>
                <wp:wrapNone/>
                <wp:docPr id="3" name="Rectangle 3"/>
                <wp:cNvGraphicFramePr/>
                <a:graphic xmlns:a="http://schemas.openxmlformats.org/drawingml/2006/main">
                  <a:graphicData uri="http://schemas.microsoft.com/office/word/2010/wordprocessingShape">
                    <wps:wsp>
                      <wps:cNvSpPr/>
                      <wps:spPr>
                        <a:xfrm>
                          <a:off x="0" y="0"/>
                          <a:ext cx="5830570" cy="1773141"/>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DC4CC" w14:textId="77777777" w:rsidR="004B0C1F" w:rsidRDefault="004B0C1F" w:rsidP="00C33E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86E99" id="Rectangle 3" o:spid="_x0000_s1026" style="position:absolute;left:0;text-align:left;margin-left:18.15pt;margin-top:-4.85pt;width:459.1pt;height:139.6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" fillcolor="#d590bf [1940]" strokecolor="#d590bf [1940]" strokeweight="2pt">
                <v:textbox>
                  <w:txbxContent>
                    <w:p w14:paraId="762DC4CC" w14:textId="77777777" w:rsidR="004B0C1F" w:rsidRDefault="004B0C1F" w:rsidP="00C33E77">
                      <w:pPr>
                        <w:jc w:val="center"/>
                      </w:pPr>
                    </w:p>
                  </w:txbxContent>
                </v:textbox>
              </v:rect>
            </w:pict>
          </mc:Fallback>
        </mc:AlternateContent>
      </w:r>
      <w:r w:rsidR="00890D1C">
        <w:t>E</w:t>
      </w:r>
      <w:r w:rsidR="0044752A" w:rsidRPr="0044752A">
        <w:t>ncourage the use of video and/or telep</w:t>
      </w:r>
      <w:r w:rsidR="00890D1C">
        <w:t xml:space="preserve">hone interviews when possible. </w:t>
      </w:r>
      <w:r w:rsidR="0044752A" w:rsidRPr="0044752A">
        <w:t xml:space="preserve">If in-person interviews are necessary, consider scaling down the number of employees involved in the interview process to ensure proper distance is maintained </w:t>
      </w:r>
    </w:p>
    <w:p w14:paraId="08403110" w14:textId="01D14E54" w:rsidR="0044752A" w:rsidRDefault="00890D1C" w:rsidP="00FE221E">
      <w:pPr>
        <w:pStyle w:val="ListParagraph"/>
        <w:numPr>
          <w:ilvl w:val="1"/>
          <w:numId w:val="37"/>
        </w:numPr>
        <w:spacing w:after="200" w:line="240" w:lineRule="auto"/>
        <w:ind w:left="1800"/>
      </w:pPr>
      <w:r>
        <w:t>Review established employee assistant programs (e.g.,</w:t>
      </w:r>
      <w:r w:rsidR="0044752A" w:rsidRPr="0044752A">
        <w:t xml:space="preserve"> </w:t>
      </w:r>
      <w:r>
        <w:t>employees</w:t>
      </w:r>
      <w:r w:rsidR="0044752A" w:rsidRPr="0044752A">
        <w:t xml:space="preserve"> who are concerned about potential exposure to their families may be able to access no- or low-cost accommodations</w:t>
      </w:r>
      <w:r>
        <w:t xml:space="preserve">). </w:t>
      </w:r>
      <w:r w:rsidR="0044752A" w:rsidRPr="0044752A">
        <w:t>Additional information about organizations and/or hotel chains offering such accommodations can be obtained by contacting your local HR office</w:t>
      </w:r>
    </w:p>
    <w:p w14:paraId="21A6F547" w14:textId="2E3A94F3" w:rsidR="00FE221E" w:rsidRPr="00FE221E" w:rsidRDefault="00FE221E" w:rsidP="00FE221E">
      <w:pPr>
        <w:pStyle w:val="ListParagraph"/>
        <w:spacing w:after="200" w:line="240" w:lineRule="auto"/>
        <w:ind w:left="1800"/>
      </w:pPr>
    </w:p>
    <w:p w14:paraId="1D1C5CB1" w14:textId="3DC9F657" w:rsidR="008E17F2" w:rsidRPr="008E17F2" w:rsidRDefault="00D95123" w:rsidP="008E17F2">
      <w:pPr>
        <w:pStyle w:val="Heading1"/>
      </w:pPr>
      <w:bookmarkStart w:id="9" w:name="_Toc40701811"/>
      <w:r w:rsidRPr="00D95123">
        <w:t>Additional COVID-19 Related Issues</w:t>
      </w:r>
      <w:bookmarkEnd w:id="9"/>
    </w:p>
    <w:p w14:paraId="54E3C45D" w14:textId="77777777" w:rsidR="00C33E77" w:rsidRDefault="00C33E77" w:rsidP="00C33E77">
      <w:pPr>
        <w:ind w:left="720"/>
      </w:pPr>
      <w:r>
        <w:t>Note: This is the “other section” from the joint statement from AHA and others and many of these sections are also included in the magenta boxes of previous sections.</w:t>
      </w:r>
    </w:p>
    <w:p w14:paraId="40F1002C" w14:textId="77777777" w:rsidR="00D95123" w:rsidRDefault="00D95123" w:rsidP="00B30102">
      <w:pPr>
        <w:pStyle w:val="ListParagraph"/>
        <w:numPr>
          <w:ilvl w:val="0"/>
          <w:numId w:val="20"/>
        </w:numPr>
      </w:pPr>
      <w:r>
        <w:t>Healthcare worker well-being: post-traumatic stress, work hours, including trai</w:t>
      </w:r>
      <w:r w:rsidR="00D41A9D">
        <w:t>nees and students if applicable</w:t>
      </w:r>
    </w:p>
    <w:p w14:paraId="78A07066" w14:textId="77777777" w:rsidR="00D95123" w:rsidRDefault="00D95123" w:rsidP="00B30102">
      <w:pPr>
        <w:pStyle w:val="ListParagraph"/>
        <w:numPr>
          <w:ilvl w:val="0"/>
          <w:numId w:val="20"/>
        </w:numPr>
      </w:pPr>
      <w:r>
        <w:t>Pati</w:t>
      </w:r>
      <w:r w:rsidR="00D41A9D">
        <w:t>ent messaging and communication</w:t>
      </w:r>
      <w:r w:rsidR="00C33E77">
        <w:t xml:space="preserve"> (refer to Appendix F)</w:t>
      </w:r>
    </w:p>
    <w:p w14:paraId="3E04DFC8" w14:textId="77777777" w:rsidR="00D95123" w:rsidRDefault="00D41A9D" w:rsidP="00B30102">
      <w:pPr>
        <w:pStyle w:val="ListParagraph"/>
        <w:numPr>
          <w:ilvl w:val="0"/>
          <w:numId w:val="20"/>
        </w:numPr>
      </w:pPr>
      <w:r>
        <w:t>Case scheduling process</w:t>
      </w:r>
      <w:r w:rsidR="00C33E77">
        <w:t xml:space="preserve"> (refer to Appendix C and D)</w:t>
      </w:r>
    </w:p>
    <w:p w14:paraId="5C09D6B1" w14:textId="77777777" w:rsidR="00D95123" w:rsidRDefault="00D95123" w:rsidP="00B30102">
      <w:pPr>
        <w:pStyle w:val="ListParagraph"/>
        <w:numPr>
          <w:ilvl w:val="0"/>
          <w:numId w:val="20"/>
        </w:numPr>
      </w:pPr>
      <w:r>
        <w:t>Facility and OR</w:t>
      </w:r>
      <w:r w:rsidR="00D41A9D">
        <w:t>/procedural safety for patients</w:t>
      </w:r>
    </w:p>
    <w:p w14:paraId="007E38BE" w14:textId="77777777" w:rsidR="00D95123" w:rsidRDefault="00D41A9D" w:rsidP="00B30102">
      <w:pPr>
        <w:pStyle w:val="ListParagraph"/>
        <w:numPr>
          <w:ilvl w:val="0"/>
          <w:numId w:val="20"/>
        </w:numPr>
      </w:pPr>
      <w:r>
        <w:t>Preoperative testing process</w:t>
      </w:r>
    </w:p>
    <w:p w14:paraId="05538ED8" w14:textId="77777777" w:rsidR="00D95123" w:rsidRDefault="00D41A9D" w:rsidP="00B30102">
      <w:pPr>
        <w:pStyle w:val="ListParagraph"/>
        <w:numPr>
          <w:ilvl w:val="0"/>
          <w:numId w:val="21"/>
        </w:numPr>
      </w:pPr>
      <w:r>
        <w:t>For COVID-19-positive patients</w:t>
      </w:r>
    </w:p>
    <w:p w14:paraId="719BA253" w14:textId="77777777" w:rsidR="00D95123" w:rsidRDefault="00D95123" w:rsidP="00B30102">
      <w:pPr>
        <w:pStyle w:val="ListParagraph"/>
        <w:numPr>
          <w:ilvl w:val="0"/>
          <w:numId w:val="21"/>
        </w:numPr>
      </w:pPr>
      <w:r>
        <w:t>For non-COVID-</w:t>
      </w:r>
      <w:r w:rsidR="00D41A9D">
        <w:t>19-positive patients</w:t>
      </w:r>
    </w:p>
    <w:p w14:paraId="7AAF35C7" w14:textId="77777777" w:rsidR="00D95123" w:rsidRDefault="00D41A9D" w:rsidP="00B30102">
      <w:pPr>
        <w:pStyle w:val="ListParagraph"/>
        <w:numPr>
          <w:ilvl w:val="0"/>
          <w:numId w:val="21"/>
        </w:numPr>
      </w:pPr>
      <w:r>
        <w:t>Environmental cleaning</w:t>
      </w:r>
    </w:p>
    <w:p w14:paraId="2EAF1C57" w14:textId="77777777" w:rsidR="00D95123" w:rsidRDefault="00D95123" w:rsidP="00B30102">
      <w:pPr>
        <w:pStyle w:val="ListParagraph"/>
        <w:numPr>
          <w:ilvl w:val="0"/>
          <w:numId w:val="20"/>
        </w:numPr>
      </w:pPr>
      <w:r>
        <w:t>Prior to implementing the start-up of any invasive procedure, all areas should be terminally cleaned accordin</w:t>
      </w:r>
      <w:r w:rsidR="00D41A9D">
        <w:t>g to evidence-based information.</w:t>
      </w:r>
    </w:p>
    <w:p w14:paraId="0EDEF1A0" w14:textId="77777777" w:rsidR="00D95123" w:rsidRDefault="00D95123" w:rsidP="00B30102">
      <w:pPr>
        <w:pStyle w:val="ListParagraph"/>
        <w:numPr>
          <w:ilvl w:val="0"/>
          <w:numId w:val="20"/>
        </w:numPr>
      </w:pPr>
      <w:r>
        <w:t>In all areas along five phases of care (e.g. clinic, preoperative and OR/procedural areas, workrooms, pathology-frozen, recovery room, patient areas, ICU, ventilators, scopes, sterile processing, etc.):</w:t>
      </w:r>
    </w:p>
    <w:p w14:paraId="19E84D8F" w14:textId="77777777" w:rsidR="00D95123" w:rsidRDefault="00D95123" w:rsidP="00B30102">
      <w:pPr>
        <w:pStyle w:val="ListParagraph"/>
        <w:numPr>
          <w:ilvl w:val="0"/>
          <w:numId w:val="22"/>
        </w:numPr>
      </w:pPr>
      <w:r>
        <w:t>Regulatory issues (</w:t>
      </w:r>
      <w:r w:rsidR="00D41A9D">
        <w:t>The Joint Commission, CMS, CDC)</w:t>
      </w:r>
    </w:p>
    <w:p w14:paraId="7FF436E5" w14:textId="77777777" w:rsidR="00D95123" w:rsidRDefault="00D95123" w:rsidP="00B30102">
      <w:pPr>
        <w:pStyle w:val="ListParagraph"/>
        <w:numPr>
          <w:ilvl w:val="0"/>
          <w:numId w:val="22"/>
        </w:numPr>
      </w:pPr>
      <w:r>
        <w:t>Operating/procedural rooms must meet engineering and Facility Guideline Instit</w:t>
      </w:r>
      <w:r w:rsidR="00D41A9D">
        <w:t>ute standards for air exchanges</w:t>
      </w:r>
    </w:p>
    <w:p w14:paraId="56EAE820" w14:textId="2E826B14" w:rsidR="00571BE9" w:rsidRPr="00FE221E" w:rsidRDefault="00413838" w:rsidP="00FE221E">
      <w:pPr>
        <w:pStyle w:val="ListParagraph"/>
        <w:numPr>
          <w:ilvl w:val="0"/>
          <w:numId w:val="22"/>
        </w:numPr>
        <w:spacing w:after="200"/>
        <w:contextualSpacing w:val="0"/>
      </w:pPr>
      <w:r>
        <w:rPr>
          <w:noProof/>
        </w:rPr>
        <mc:AlternateContent>
          <mc:Choice Requires="wps">
            <w:drawing>
              <wp:anchor distT="0" distB="0" distL="114300" distR="114300" simplePos="0" relativeHeight="251675648" behindDoc="1" locked="0" layoutInCell="1" allowOverlap="1" wp14:anchorId="79FFEA8C" wp14:editId="6C879450">
                <wp:simplePos x="0" y="0"/>
                <wp:positionH relativeFrom="column">
                  <wp:posOffset>230588</wp:posOffset>
                </wp:positionH>
                <wp:positionV relativeFrom="paragraph">
                  <wp:posOffset>459850</wp:posOffset>
                </wp:positionV>
                <wp:extent cx="5830570" cy="1423284"/>
                <wp:effectExtent l="0" t="0" r="17780" b="24765"/>
                <wp:wrapNone/>
                <wp:docPr id="11" name="Rectangle 11"/>
                <wp:cNvGraphicFramePr/>
                <a:graphic xmlns:a="http://schemas.openxmlformats.org/drawingml/2006/main">
                  <a:graphicData uri="http://schemas.microsoft.com/office/word/2010/wordprocessingShape">
                    <wps:wsp>
                      <wps:cNvSpPr/>
                      <wps:spPr>
                        <a:xfrm>
                          <a:off x="0" y="0"/>
                          <a:ext cx="5830570" cy="1423284"/>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AC40B0" w14:textId="77777777" w:rsidR="004B0C1F" w:rsidRDefault="004B0C1F" w:rsidP="004475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FEA8C" id="Rectangle 11" o:spid="_x0000_s1027" style="position:absolute;left:0;text-align:left;margin-left:18.15pt;margin-top:36.2pt;width:459.1pt;height:112.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" fillcolor="#d590bf [1940]" strokecolor="#d590bf [1940]" strokeweight="2pt">
                <v:textbox>
                  <w:txbxContent>
                    <w:p w14:paraId="3CAC40B0" w14:textId="77777777" w:rsidR="004B0C1F" w:rsidRDefault="004B0C1F" w:rsidP="0044752A">
                      <w:pPr>
                        <w:jc w:val="center"/>
                      </w:pPr>
                    </w:p>
                  </w:txbxContent>
                </v:textbox>
              </v:rect>
            </w:pict>
          </mc:Fallback>
        </mc:AlternateContent>
      </w:r>
      <w:r w:rsidR="00D95123">
        <w:t>Re-engineering, testing, and cleaning as needed of anesthesia machines returned from</w:t>
      </w:r>
      <w:r w:rsidR="00D41A9D">
        <w:t xml:space="preserve"> COVID-19 and non-COVID ICU use</w:t>
      </w:r>
    </w:p>
    <w:p w14:paraId="373A68C5" w14:textId="268097AF" w:rsidR="0044752A" w:rsidRPr="0044752A" w:rsidRDefault="0044752A" w:rsidP="0044752A">
      <w:pPr>
        <w:spacing w:after="200" w:line="276" w:lineRule="auto"/>
        <w:ind w:left="720"/>
        <w:rPr>
          <w:b/>
          <w:szCs w:val="24"/>
        </w:rPr>
      </w:pPr>
      <w:r>
        <w:rPr>
          <w:b/>
          <w:szCs w:val="24"/>
        </w:rPr>
        <w:t>CSH</w:t>
      </w:r>
      <w:r w:rsidR="00FE221E" w:rsidRPr="00FE221E">
        <w:rPr>
          <w:b/>
          <w:szCs w:val="24"/>
        </w:rPr>
        <w:t xml:space="preserve"> Considerations to “Jump-Start”</w:t>
      </w:r>
    </w:p>
    <w:p w14:paraId="56D21652" w14:textId="354FB83B" w:rsidR="00D2322D" w:rsidRDefault="00D2322D" w:rsidP="00D2322D">
      <w:pPr>
        <w:pStyle w:val="ListParagraph"/>
        <w:numPr>
          <w:ilvl w:val="0"/>
          <w:numId w:val="32"/>
        </w:numPr>
        <w:spacing w:after="200"/>
        <w:ind w:left="1440" w:hanging="360"/>
      </w:pPr>
      <w:r>
        <w:t xml:space="preserve">Maintain </w:t>
      </w:r>
      <w:r w:rsidR="00A36BA7">
        <w:t xml:space="preserve">cafeteria, </w:t>
      </w:r>
      <w:r>
        <w:t xml:space="preserve">visitor and student restrictions for </w:t>
      </w:r>
      <w:r w:rsidR="005C1702">
        <w:t xml:space="preserve">a minimum of </w:t>
      </w:r>
      <w:r>
        <w:t>two weeks after reopening for elective surgeries. A continued downward trend in geographical cases must be observed</w:t>
      </w:r>
    </w:p>
    <w:p w14:paraId="54AF2FF0" w14:textId="6A63D661" w:rsidR="001B78FB" w:rsidRDefault="0044752A" w:rsidP="001B78FB">
      <w:pPr>
        <w:pStyle w:val="ListParagraph"/>
        <w:numPr>
          <w:ilvl w:val="0"/>
          <w:numId w:val="32"/>
        </w:numPr>
        <w:spacing w:after="200"/>
        <w:ind w:left="1440" w:hanging="360"/>
      </w:pPr>
      <w:r w:rsidRPr="0044752A">
        <w:t xml:space="preserve">More than ever, it is important to recognize and prioritize our employees’ well-being, as they continue to provide much-needed care, treatment, and </w:t>
      </w:r>
      <w:r w:rsidR="00413838">
        <w:rPr>
          <w:noProof/>
        </w:rPr>
        <w:lastRenderedPageBreak/>
        <mc:AlternateContent>
          <mc:Choice Requires="wps">
            <w:drawing>
              <wp:anchor distT="0" distB="0" distL="114300" distR="114300" simplePos="0" relativeHeight="251723776" behindDoc="1" locked="0" layoutInCell="1" allowOverlap="1" wp14:anchorId="22D757E6" wp14:editId="726DB633">
                <wp:simplePos x="0" y="0"/>
                <wp:positionH relativeFrom="column">
                  <wp:posOffset>230340</wp:posOffset>
                </wp:positionH>
                <wp:positionV relativeFrom="paragraph">
                  <wp:posOffset>-61595</wp:posOffset>
                </wp:positionV>
                <wp:extent cx="5830570" cy="1558456"/>
                <wp:effectExtent l="0" t="0" r="17780" b="22860"/>
                <wp:wrapNone/>
                <wp:docPr id="12" name="Rectangle 12"/>
                <wp:cNvGraphicFramePr/>
                <a:graphic xmlns:a="http://schemas.openxmlformats.org/drawingml/2006/main">
                  <a:graphicData uri="http://schemas.microsoft.com/office/word/2010/wordprocessingShape">
                    <wps:wsp>
                      <wps:cNvSpPr/>
                      <wps:spPr>
                        <a:xfrm>
                          <a:off x="0" y="0"/>
                          <a:ext cx="5830570" cy="1558456"/>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4FA68A" w14:textId="77777777" w:rsidR="00413838" w:rsidRDefault="00413838" w:rsidP="004138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757E6" id="Rectangle 12" o:spid="_x0000_s1028" style="position:absolute;left:0;text-align:left;margin-left:18.15pt;margin-top:-4.85pt;width:459.1pt;height:122.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" fillcolor="#d590bf [1940]" strokecolor="#d590bf [1940]" strokeweight="2pt">
                <v:textbox>
                  <w:txbxContent>
                    <w:p w14:paraId="584FA68A" w14:textId="77777777" w:rsidR="00413838" w:rsidRDefault="00413838" w:rsidP="00413838">
                      <w:pPr>
                        <w:jc w:val="center"/>
                      </w:pPr>
                    </w:p>
                  </w:txbxContent>
                </v:textbox>
              </v:rect>
            </w:pict>
          </mc:Fallback>
        </mc:AlternateContent>
      </w:r>
      <w:r w:rsidRPr="0044752A">
        <w:t xml:space="preserve">support. Recognizing the personal impact of the current crisis is a vital step for employees to continuing to support their own and their colleagues’ well-being. </w:t>
      </w:r>
      <w:proofErr w:type="spellStart"/>
      <w:r w:rsidRPr="0044752A">
        <w:t>CommonSpirit</w:t>
      </w:r>
      <w:proofErr w:type="spellEnd"/>
      <w:r w:rsidRPr="0044752A">
        <w:t xml:space="preserve"> Health has developed information and resources to support employees’ physical, emotional, social, financial, and spiritual well-being. We will continue to update these resources. Click here for the Employee COVID-19 Resilience and Well-Being Resources - </w:t>
      </w:r>
      <w:hyperlink r:id="rId13" w:history="1">
        <w:r w:rsidRPr="0044752A">
          <w:rPr>
            <w:rStyle w:val="Hyperlink"/>
          </w:rPr>
          <w:t>https://dignityhealth.box.com/v/COVID19-Resources-CSH</w:t>
        </w:r>
      </w:hyperlink>
    </w:p>
    <w:p w14:paraId="5FCEF675" w14:textId="77777777" w:rsidR="00FE221E" w:rsidRPr="00FE221E" w:rsidRDefault="00FE221E" w:rsidP="00FE221E">
      <w:pPr>
        <w:spacing w:after="200" w:line="276" w:lineRule="auto"/>
        <w:rPr>
          <w:b/>
          <w:szCs w:val="24"/>
        </w:rPr>
      </w:pPr>
    </w:p>
    <w:p w14:paraId="21D1D267" w14:textId="77777777" w:rsidR="006B6978" w:rsidRDefault="008E17F2" w:rsidP="001B78FB">
      <w:pPr>
        <w:pStyle w:val="Heading1"/>
      </w:pPr>
      <w:bookmarkStart w:id="10" w:name="_Toc40701812"/>
      <w:r>
        <w:t>Communications Plan</w:t>
      </w:r>
      <w:bookmarkEnd w:id="10"/>
      <w:r>
        <w:t xml:space="preserve"> </w:t>
      </w:r>
    </w:p>
    <w:p w14:paraId="0981827A" w14:textId="77777777" w:rsidR="001B78FB" w:rsidRDefault="001B78FB" w:rsidP="001B78FB">
      <w:pPr>
        <w:spacing w:after="200"/>
        <w:ind w:left="720"/>
      </w:pPr>
      <w:r w:rsidRPr="007A08FD">
        <w:rPr>
          <w:b/>
        </w:rPr>
        <w:t>Principle:</w:t>
      </w:r>
      <w:r>
        <w:t xml:space="preserve"> Facilities should have a comprehensive communications plan to provide clear information to staff, patients, physicians, and the community. Communications should describe the criteria we are using to resume procedures, the steps we are taking to safely provide care, and the expectations that staff and patients should have.</w:t>
      </w:r>
    </w:p>
    <w:p w14:paraId="4877399E" w14:textId="77777777" w:rsidR="001B78FB" w:rsidRDefault="001B78FB" w:rsidP="001B78FB">
      <w:pPr>
        <w:ind w:left="720"/>
      </w:pPr>
      <w:r w:rsidRPr="007A08FD">
        <w:rPr>
          <w:b/>
        </w:rPr>
        <w:t xml:space="preserve">Considerations: </w:t>
      </w:r>
      <w:r w:rsidRPr="00FE3ECC">
        <w:t>Commu</w:t>
      </w:r>
      <w:r>
        <w:t xml:space="preserve">nications to our key audiences should be coordinated and consistent. Communications should place a particular emphasis on earning trust from our physicians, staff, and patients that it is safe to provide and receive care at our facilities. </w:t>
      </w:r>
    </w:p>
    <w:p w14:paraId="20EA3E30" w14:textId="77777777" w:rsidR="001B78FB" w:rsidRDefault="001B78FB" w:rsidP="001B78FB">
      <w:pPr>
        <w:ind w:left="720"/>
      </w:pPr>
    </w:p>
    <w:p w14:paraId="55607E78" w14:textId="0D59E48A" w:rsidR="001B78FB" w:rsidRPr="00FE221E" w:rsidRDefault="00413838" w:rsidP="00FE221E">
      <w:pPr>
        <w:spacing w:after="200"/>
        <w:ind w:left="720"/>
      </w:pPr>
      <w:r>
        <w:rPr>
          <w:noProof/>
        </w:rPr>
        <mc:AlternateContent>
          <mc:Choice Requires="wps">
            <w:drawing>
              <wp:anchor distT="0" distB="0" distL="114300" distR="114300" simplePos="0" relativeHeight="251684863" behindDoc="1" locked="0" layoutInCell="1" allowOverlap="1" wp14:anchorId="7D7110F9" wp14:editId="5B984240">
                <wp:simplePos x="0" y="0"/>
                <wp:positionH relativeFrom="column">
                  <wp:posOffset>230588</wp:posOffset>
                </wp:positionH>
                <wp:positionV relativeFrom="paragraph">
                  <wp:posOffset>646761</wp:posOffset>
                </wp:positionV>
                <wp:extent cx="5823585" cy="2671639"/>
                <wp:effectExtent l="0" t="0" r="24765" b="14605"/>
                <wp:wrapNone/>
                <wp:docPr id="7" name="Rectangle 7"/>
                <wp:cNvGraphicFramePr/>
                <a:graphic xmlns:a="http://schemas.openxmlformats.org/drawingml/2006/main">
                  <a:graphicData uri="http://schemas.microsoft.com/office/word/2010/wordprocessingShape">
                    <wps:wsp>
                      <wps:cNvSpPr/>
                      <wps:spPr>
                        <a:xfrm>
                          <a:off x="0" y="0"/>
                          <a:ext cx="5823585" cy="2671639"/>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85440" id="Rectangle 7" o:spid="_x0000_s1026" style="position:absolute;margin-left:18.15pt;margin-top:50.95pt;width:458.55pt;height:210.35pt;z-index:-251631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" fillcolor="#d590bf [1940]" strokecolor="#d590bf [1940]" strokeweight="2pt"/>
            </w:pict>
          </mc:Fallback>
        </mc:AlternateContent>
      </w:r>
      <w:r w:rsidR="001B78FB">
        <w:t>Recognizing that each division and community may have a different timeframe and approach for resuming procedures, communications should be customized and specific to the local circumstances and approach.</w:t>
      </w:r>
    </w:p>
    <w:p w14:paraId="71E0A2EC" w14:textId="742011DB" w:rsidR="001B78FB" w:rsidRPr="00E04FC4" w:rsidRDefault="001B78FB" w:rsidP="001B78FB">
      <w:pPr>
        <w:spacing w:after="200"/>
        <w:ind w:left="720"/>
        <w:rPr>
          <w:b/>
        </w:rPr>
      </w:pPr>
      <w:r>
        <w:rPr>
          <w:b/>
        </w:rPr>
        <w:t>CSH</w:t>
      </w:r>
      <w:r w:rsidRPr="00E04FC4">
        <w:rPr>
          <w:b/>
        </w:rPr>
        <w:t xml:space="preserve"> Considerations to </w:t>
      </w:r>
      <w:r>
        <w:rPr>
          <w:b/>
        </w:rPr>
        <w:t>“</w:t>
      </w:r>
      <w:r w:rsidRPr="00E04FC4">
        <w:rPr>
          <w:b/>
        </w:rPr>
        <w:t>Jump</w:t>
      </w:r>
      <w:r>
        <w:rPr>
          <w:b/>
        </w:rPr>
        <w:t>-S</w:t>
      </w:r>
      <w:r w:rsidRPr="00E04FC4">
        <w:rPr>
          <w:b/>
        </w:rPr>
        <w:t>tart</w:t>
      </w:r>
      <w:r>
        <w:rPr>
          <w:b/>
        </w:rPr>
        <w:t>”</w:t>
      </w:r>
    </w:p>
    <w:p w14:paraId="51D73610" w14:textId="0CDABB48" w:rsidR="001B78FB" w:rsidRDefault="001B78FB" w:rsidP="001B78FB">
      <w:pPr>
        <w:spacing w:after="200"/>
        <w:ind w:left="720"/>
      </w:pPr>
      <w:r>
        <w:t>A suite of communications resources has been developed to support our divisio</w:t>
      </w:r>
      <w:r w:rsidR="001C7A1B">
        <w:t xml:space="preserve">n teams. Those resources may be found in </w:t>
      </w:r>
      <w:r w:rsidR="001C7A1B" w:rsidRPr="00B40723">
        <w:rPr>
          <w:i/>
        </w:rPr>
        <w:t xml:space="preserve">Communications Resource </w:t>
      </w:r>
      <w:r w:rsidR="00FE1F78" w:rsidRPr="00B40723">
        <w:rPr>
          <w:i/>
        </w:rPr>
        <w:t>needed from Dan</w:t>
      </w:r>
      <w:r w:rsidR="00FE1F78" w:rsidRPr="00B40723">
        <w:t xml:space="preserve"> </w:t>
      </w:r>
      <w:r w:rsidR="00B40723" w:rsidRPr="00B40723">
        <w:t>(refer to Appendix F</w:t>
      </w:r>
      <w:r w:rsidR="001C7A1B" w:rsidRPr="00B40723">
        <w:t>)</w:t>
      </w:r>
    </w:p>
    <w:p w14:paraId="4841E73E" w14:textId="3847E938" w:rsidR="001B78FB" w:rsidRDefault="001B78FB" w:rsidP="001B78FB">
      <w:pPr>
        <w:pStyle w:val="ListParagraph"/>
        <w:numPr>
          <w:ilvl w:val="0"/>
          <w:numId w:val="32"/>
        </w:numPr>
        <w:spacing w:after="200"/>
      </w:pPr>
      <w:r>
        <w:t>Key messages:</w:t>
      </w:r>
    </w:p>
    <w:p w14:paraId="235110CA" w14:textId="3C67FF02" w:rsidR="001B78FB" w:rsidRDefault="001B78FB" w:rsidP="001B78FB">
      <w:pPr>
        <w:pStyle w:val="ListParagraph"/>
        <w:numPr>
          <w:ilvl w:val="0"/>
          <w:numId w:val="38"/>
        </w:numPr>
        <w:spacing w:after="200"/>
        <w:ind w:left="1800"/>
      </w:pPr>
      <w:r w:rsidRPr="00FE3ECC">
        <w:t>We are preparing to safely and gradually resume some elective procedures at our care sites, following guidance</w:t>
      </w:r>
      <w:r w:rsidR="00B40723">
        <w:t xml:space="preserve"> from national health officials</w:t>
      </w:r>
    </w:p>
    <w:p w14:paraId="77FDD1FF" w14:textId="77777777" w:rsidR="001B78FB" w:rsidRDefault="001B78FB" w:rsidP="001B78FB">
      <w:pPr>
        <w:pStyle w:val="ListParagraph"/>
        <w:numPr>
          <w:ilvl w:val="0"/>
          <w:numId w:val="38"/>
        </w:numPr>
        <w:spacing w:after="200"/>
        <w:ind w:left="1800"/>
      </w:pPr>
      <w:r w:rsidRPr="00FE3ECC">
        <w:t>We will continue to take significant steps to make sure it is safe to be treated at our care facilities. We have a careful and detailed approach to determine which procedures can safely be performed, where they can be performed,</w:t>
      </w:r>
      <w:r w:rsidR="00B40723">
        <w:t xml:space="preserve"> and when they can be performed</w:t>
      </w:r>
    </w:p>
    <w:p w14:paraId="5F6E21D0" w14:textId="0AFF2B72" w:rsidR="001B78FB" w:rsidRDefault="00413838" w:rsidP="001B78FB">
      <w:pPr>
        <w:pStyle w:val="ListParagraph"/>
        <w:numPr>
          <w:ilvl w:val="0"/>
          <w:numId w:val="38"/>
        </w:numPr>
        <w:spacing w:after="200"/>
        <w:ind w:left="1800"/>
      </w:pPr>
      <w:r>
        <w:rPr>
          <w:noProof/>
        </w:rPr>
        <w:lastRenderedPageBreak/>
        <mc:AlternateContent>
          <mc:Choice Requires="wps">
            <w:drawing>
              <wp:anchor distT="0" distB="0" distL="114300" distR="114300" simplePos="0" relativeHeight="251709440" behindDoc="1" locked="0" layoutInCell="1" allowOverlap="1" wp14:anchorId="5C856D6E" wp14:editId="1C859A59">
                <wp:simplePos x="0" y="0"/>
                <wp:positionH relativeFrom="column">
                  <wp:posOffset>230588</wp:posOffset>
                </wp:positionH>
                <wp:positionV relativeFrom="paragraph">
                  <wp:posOffset>-149225</wp:posOffset>
                </wp:positionV>
                <wp:extent cx="5830570" cy="2289976"/>
                <wp:effectExtent l="0" t="0" r="17780" b="15240"/>
                <wp:wrapNone/>
                <wp:docPr id="5" name="Rectangle 5"/>
                <wp:cNvGraphicFramePr/>
                <a:graphic xmlns:a="http://schemas.openxmlformats.org/drawingml/2006/main">
                  <a:graphicData uri="http://schemas.microsoft.com/office/word/2010/wordprocessingShape">
                    <wps:wsp>
                      <wps:cNvSpPr/>
                      <wps:spPr>
                        <a:xfrm>
                          <a:off x="0" y="0"/>
                          <a:ext cx="5830570" cy="2289976"/>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5F412" w14:textId="77777777" w:rsidR="004B0C1F" w:rsidRDefault="004B0C1F" w:rsidP="005C17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56D6E" id="Rectangle 5" o:spid="_x0000_s1029" style="position:absolute;left:0;text-align:left;margin-left:18.15pt;margin-top:-11.75pt;width:459.1pt;height:180.3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" fillcolor="#d590bf [1940]" strokecolor="#d590bf [1940]" strokeweight="2pt">
                <v:textbox>
                  <w:txbxContent>
                    <w:p w14:paraId="7235F412" w14:textId="77777777" w:rsidR="004B0C1F" w:rsidRDefault="004B0C1F" w:rsidP="005C1702">
                      <w:pPr>
                        <w:jc w:val="center"/>
                      </w:pPr>
                    </w:p>
                  </w:txbxContent>
                </v:textbox>
              </v:rect>
            </w:pict>
          </mc:Fallback>
        </mc:AlternateContent>
      </w:r>
      <w:r w:rsidR="001B78FB" w:rsidRPr="00FE3ECC">
        <w:t>Serving our communities is our calling, and safely resuming these procedures is one of the most important ways we can</w:t>
      </w:r>
      <w:r w:rsidR="00B40723">
        <w:t xml:space="preserve"> help our communities heal</w:t>
      </w:r>
    </w:p>
    <w:p w14:paraId="1F142445" w14:textId="44304621" w:rsidR="001B78FB" w:rsidRDefault="001B78FB" w:rsidP="001B78FB">
      <w:pPr>
        <w:pStyle w:val="ListParagraph"/>
        <w:numPr>
          <w:ilvl w:val="0"/>
          <w:numId w:val="32"/>
        </w:numPr>
        <w:spacing w:after="200"/>
      </w:pPr>
      <w:r>
        <w:t>Communications tactics:</w:t>
      </w:r>
    </w:p>
    <w:p w14:paraId="62C040A2" w14:textId="1D5819D4" w:rsidR="001B78FB" w:rsidRDefault="001B78FB" w:rsidP="001B78FB">
      <w:pPr>
        <w:pStyle w:val="ListParagraph"/>
        <w:numPr>
          <w:ilvl w:val="0"/>
          <w:numId w:val="39"/>
        </w:numPr>
        <w:spacing w:after="200"/>
        <w:ind w:left="1800"/>
      </w:pPr>
      <w:r>
        <w:t>Consider a proactive approach to communicating with staff, patients, physicians, and the community. Recognize the significant interest and q</w:t>
      </w:r>
      <w:r w:rsidR="00B40723">
        <w:t>uestions from our key audiences</w:t>
      </w:r>
    </w:p>
    <w:p w14:paraId="047C7154" w14:textId="63783DE4" w:rsidR="001B78FB" w:rsidRDefault="001B78FB" w:rsidP="001B78FB">
      <w:pPr>
        <w:pStyle w:val="ListParagraph"/>
        <w:numPr>
          <w:ilvl w:val="0"/>
          <w:numId w:val="39"/>
        </w:numPr>
        <w:spacing w:after="200"/>
        <w:ind w:left="1800"/>
      </w:pPr>
      <w:r>
        <w:t xml:space="preserve">Use internal memos, FAQs, patient communications, and media </w:t>
      </w:r>
      <w:r w:rsidR="00B40723">
        <w:t>statements to share our message</w:t>
      </w:r>
    </w:p>
    <w:p w14:paraId="1AE13A1F" w14:textId="77777777" w:rsidR="001B78FB" w:rsidRPr="00FE221E" w:rsidRDefault="001B78FB" w:rsidP="00FE221E">
      <w:pPr>
        <w:pStyle w:val="ListParagraph"/>
        <w:numPr>
          <w:ilvl w:val="0"/>
          <w:numId w:val="39"/>
        </w:numPr>
        <w:spacing w:after="200"/>
        <w:ind w:left="1800"/>
      </w:pPr>
      <w:r>
        <w:t>Consider reinforcing messages through Huddles, calls or meetings with employees and phy</w:t>
      </w:r>
      <w:r w:rsidR="00B40723">
        <w:t>sicians, and community outreach</w:t>
      </w:r>
    </w:p>
    <w:p w14:paraId="408BCEFB" w14:textId="77777777" w:rsidR="00413838" w:rsidRDefault="00413838">
      <w:pPr>
        <w:spacing w:after="200" w:line="276" w:lineRule="auto"/>
        <w:rPr>
          <w:b/>
          <w:szCs w:val="24"/>
        </w:rPr>
      </w:pPr>
      <w:r>
        <w:br w:type="page"/>
      </w:r>
    </w:p>
    <w:p w14:paraId="4D7F7A2C" w14:textId="4C7F0912" w:rsidR="00D95123" w:rsidRDefault="00D95123" w:rsidP="00D95123">
      <w:pPr>
        <w:pStyle w:val="Heading1"/>
        <w:numPr>
          <w:ilvl w:val="0"/>
          <w:numId w:val="0"/>
        </w:numPr>
      </w:pPr>
      <w:bookmarkStart w:id="11" w:name="_Toc40701813"/>
      <w:r>
        <w:lastRenderedPageBreak/>
        <w:t>R</w:t>
      </w:r>
      <w:r w:rsidRPr="00D95123">
        <w:t>eferences</w:t>
      </w:r>
      <w:bookmarkEnd w:id="11"/>
    </w:p>
    <w:p w14:paraId="2E7ECBB1" w14:textId="77777777" w:rsidR="00AF1693" w:rsidRDefault="00AF1693" w:rsidP="00B30102">
      <w:pPr>
        <w:pStyle w:val="ListParagraph"/>
        <w:numPr>
          <w:ilvl w:val="0"/>
          <w:numId w:val="23"/>
        </w:numPr>
      </w:pPr>
      <w:proofErr w:type="spellStart"/>
      <w:r>
        <w:t>Gottleib</w:t>
      </w:r>
      <w:proofErr w:type="spellEnd"/>
      <w:r>
        <w:t xml:space="preserve"> S, McClellan M, Silvis L, Rivers C, Watson C. National coronavirus response: A road map to reopening. American Enterprise Institute website. </w:t>
      </w:r>
      <w:hyperlink r:id="rId14" w:history="1">
        <w:r w:rsidRPr="00294F24">
          <w:rPr>
            <w:rStyle w:val="Hyperlink"/>
          </w:rPr>
          <w:t>https://www.aei.org/research- products/report/national-coronavirus-response-a-road-map-to-reopening/</w:t>
        </w:r>
      </w:hyperlink>
      <w:r>
        <w:t>. March 29, 2020. Accessed April 17, 2020.</w:t>
      </w:r>
    </w:p>
    <w:p w14:paraId="515919BF" w14:textId="77777777" w:rsidR="00AF1693" w:rsidRDefault="00AF1693" w:rsidP="00B30102">
      <w:pPr>
        <w:pStyle w:val="ListParagraph"/>
        <w:numPr>
          <w:ilvl w:val="0"/>
          <w:numId w:val="23"/>
        </w:numPr>
      </w:pPr>
      <w:r>
        <w:t xml:space="preserve">Wall Street Journal. </w:t>
      </w:r>
      <w:hyperlink r:id="rId15" w:history="1">
        <w:r w:rsidRPr="00294F24">
          <w:rPr>
            <w:rStyle w:val="Hyperlink"/>
          </w:rPr>
          <w:t>https://www.wsj.com/podcasts/the-journal/dr-anthony-fauci-on-how-life-returns-to- normal/</w:t>
        </w:r>
      </w:hyperlink>
      <w:r>
        <w:t>. April 16, 2020. Accessed April 17, 2020.</w:t>
      </w:r>
    </w:p>
    <w:p w14:paraId="623D830F" w14:textId="77777777" w:rsidR="00AF1693" w:rsidRDefault="00AF1693" w:rsidP="00B30102">
      <w:pPr>
        <w:pStyle w:val="ListParagraph"/>
        <w:numPr>
          <w:ilvl w:val="0"/>
          <w:numId w:val="23"/>
        </w:numPr>
      </w:pPr>
      <w:r>
        <w:t xml:space="preserve">COVID-19 Projections—Illinois. Institutes for Health Metrics and Evaluation. </w:t>
      </w:r>
      <w:hyperlink r:id="rId16" w:history="1">
        <w:r w:rsidRPr="00294F24">
          <w:rPr>
            <w:rStyle w:val="Hyperlink"/>
          </w:rPr>
          <w:t>https://covid19.healthdata.org/united-states-of-america/illinois</w:t>
        </w:r>
      </w:hyperlink>
      <w:r>
        <w:t>. Accessed April 17, 2020.</w:t>
      </w:r>
    </w:p>
    <w:p w14:paraId="6CD9CC02" w14:textId="77777777" w:rsidR="00AF1693" w:rsidRDefault="00AF1693" w:rsidP="00B30102">
      <w:pPr>
        <w:pStyle w:val="ListParagraph"/>
        <w:numPr>
          <w:ilvl w:val="0"/>
          <w:numId w:val="23"/>
        </w:numPr>
      </w:pPr>
      <w:r>
        <w:t xml:space="preserve">COVID-19 Hospital Impact Model for Epidemics (CHIME). </w:t>
      </w:r>
      <w:proofErr w:type="spellStart"/>
      <w:r>
        <w:t>UPenn</w:t>
      </w:r>
      <w:proofErr w:type="spellEnd"/>
      <w:r>
        <w:t xml:space="preserve"> Medicine. </w:t>
      </w:r>
      <w:hyperlink r:id="rId17" w:history="1">
        <w:r w:rsidRPr="00294F24">
          <w:rPr>
            <w:rStyle w:val="Hyperlink"/>
          </w:rPr>
          <w:t>https://penn-chime.phl.io</w:t>
        </w:r>
      </w:hyperlink>
      <w:r>
        <w:t>. Accessed April 17, 2020.</w:t>
      </w:r>
    </w:p>
    <w:p w14:paraId="7A7468B3" w14:textId="77777777" w:rsidR="00AF1693" w:rsidRDefault="00AF1693" w:rsidP="00B30102">
      <w:pPr>
        <w:pStyle w:val="ListParagraph"/>
        <w:numPr>
          <w:ilvl w:val="0"/>
          <w:numId w:val="23"/>
        </w:numPr>
      </w:pPr>
      <w:proofErr w:type="spellStart"/>
      <w:r>
        <w:t>Prachand</w:t>
      </w:r>
      <w:proofErr w:type="spellEnd"/>
      <w:r>
        <w:t xml:space="preserve"> V, Milner R, </w:t>
      </w:r>
      <w:proofErr w:type="spellStart"/>
      <w:r>
        <w:t>Angelos</w:t>
      </w:r>
      <w:proofErr w:type="spellEnd"/>
      <w:r>
        <w:t xml:space="preserve"> P, et al. Medically-Necessary, Time-Sensitive Procedures: A scoring system to ethically and efficiently manage resource scarcity and provider risk during the COVID-19 pandemic. JACS in press. </w:t>
      </w:r>
      <w:hyperlink r:id="rId18" w:history="1">
        <w:r w:rsidRPr="00294F24">
          <w:rPr>
            <w:rStyle w:val="Hyperlink"/>
          </w:rPr>
          <w:t>https://www.journalacs.org/article/S1072-7515(20)30317-3/pdf</w:t>
        </w:r>
      </w:hyperlink>
      <w:r>
        <w:t>.</w:t>
      </w:r>
    </w:p>
    <w:p w14:paraId="5EE1A485" w14:textId="77777777" w:rsidR="00AF1693" w:rsidRDefault="00AF1693" w:rsidP="00B30102">
      <w:pPr>
        <w:pStyle w:val="ListParagraph"/>
        <w:numPr>
          <w:ilvl w:val="0"/>
          <w:numId w:val="23"/>
        </w:numPr>
      </w:pPr>
      <w:r>
        <w:t xml:space="preserve">American College of Surgeons. COVID-19: Guidance for Triage of Non-Emergent Surgical Procedures. </w:t>
      </w:r>
      <w:hyperlink r:id="rId19" w:history="1">
        <w:r w:rsidRPr="00294F24">
          <w:rPr>
            <w:rStyle w:val="Hyperlink"/>
          </w:rPr>
          <w:t>https://www.facs.org/COVID-19/clinical-guidance/triage</w:t>
        </w:r>
      </w:hyperlink>
      <w:r>
        <w:t>. March 17, 2020. Accessed April 17, 2020.</w:t>
      </w:r>
    </w:p>
    <w:p w14:paraId="11716826" w14:textId="77777777" w:rsidR="00AF1693" w:rsidRDefault="00AF1693" w:rsidP="00B30102">
      <w:pPr>
        <w:pStyle w:val="ListParagraph"/>
        <w:numPr>
          <w:ilvl w:val="0"/>
          <w:numId w:val="23"/>
        </w:numPr>
      </w:pPr>
      <w:r>
        <w:t xml:space="preserve">American College of Surgeons. COVID-19: Recommendations for Management of Elective Surgical Procedures. </w:t>
      </w:r>
      <w:hyperlink r:id="rId20" w:history="1">
        <w:r w:rsidR="007A0EE0" w:rsidRPr="00294F24">
          <w:rPr>
            <w:rStyle w:val="Hyperlink"/>
          </w:rPr>
          <w:t>https://www.facs.org/covid-19/clinical-guidance/triage</w:t>
        </w:r>
      </w:hyperlink>
      <w:r w:rsidR="007A0EE0">
        <w:t xml:space="preserve"> </w:t>
      </w:r>
      <w:r>
        <w:t>March 13, 2020. Accessed April 17, 2020.</w:t>
      </w:r>
    </w:p>
    <w:p w14:paraId="46B52783" w14:textId="77777777" w:rsidR="007A0EE0" w:rsidRDefault="007A0EE0">
      <w:pPr>
        <w:spacing w:after="200" w:line="276" w:lineRule="auto"/>
      </w:pPr>
      <w:r>
        <w:br w:type="page"/>
      </w:r>
    </w:p>
    <w:p w14:paraId="2EB99ECA" w14:textId="77777777" w:rsidR="00E04FC4" w:rsidRDefault="000E5714" w:rsidP="00E04FC4">
      <w:pPr>
        <w:pStyle w:val="Heading1"/>
        <w:numPr>
          <w:ilvl w:val="0"/>
          <w:numId w:val="0"/>
        </w:numPr>
      </w:pPr>
      <w:bookmarkStart w:id="12" w:name="_Toc40701814"/>
      <w:r>
        <w:lastRenderedPageBreak/>
        <w:t>Appendices</w:t>
      </w:r>
      <w:bookmarkEnd w:id="12"/>
    </w:p>
    <w:p w14:paraId="220D68D3" w14:textId="77777777" w:rsidR="00CC4849" w:rsidRDefault="00362DEE" w:rsidP="000E5714">
      <w:pPr>
        <w:pStyle w:val="Heading2"/>
        <w:numPr>
          <w:ilvl w:val="0"/>
          <w:numId w:val="27"/>
        </w:numPr>
        <w:spacing w:after="100"/>
      </w:pPr>
      <w:bookmarkStart w:id="13" w:name="_Toc40701815"/>
      <w:r w:rsidRPr="00091857">
        <w:t>COVID-19 Testing Made Easy</w:t>
      </w:r>
      <w:bookmarkEnd w:id="13"/>
    </w:p>
    <w:p w14:paraId="777B3E64" w14:textId="77777777" w:rsidR="00CC4849" w:rsidRDefault="00677701" w:rsidP="00A33BCC">
      <w:pPr>
        <w:ind w:left="720"/>
      </w:pPr>
      <w:r>
        <w:rPr>
          <w:noProof/>
        </w:rPr>
        <w:object w:dxaOrig="1440" w:dyaOrig="1440" w14:anchorId="4BF2D3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49.1pt;margin-top:.8pt;width:77.25pt;height:49.5pt;z-index:251715584;mso-position-horizontal-relative:text;mso-position-vertical-relative:text">
            <v:imagedata r:id="rId21" o:title=""/>
          </v:shape>
          <o:OLEObject Type="Embed" ProgID="Word.Document.12" ShapeID="_x0000_s1038" DrawAspect="Icon" ObjectID="_1651314619" r:id="rId22">
            <o:FieldCodes>\s</o:FieldCodes>
          </o:OLEObject>
        </w:object>
      </w:r>
    </w:p>
    <w:p w14:paraId="297EE820" w14:textId="77777777" w:rsidR="00CC4849" w:rsidRDefault="00CC4849" w:rsidP="000E5714">
      <w:pPr>
        <w:spacing w:after="100"/>
      </w:pPr>
    </w:p>
    <w:p w14:paraId="049BED05" w14:textId="77777777" w:rsidR="000E5714" w:rsidRDefault="000E5714" w:rsidP="000E5714">
      <w:pPr>
        <w:spacing w:after="100"/>
      </w:pPr>
    </w:p>
    <w:p w14:paraId="6CE080AD" w14:textId="77777777" w:rsidR="009C37EC" w:rsidRDefault="00677701" w:rsidP="009C37EC">
      <w:pPr>
        <w:spacing w:after="100"/>
        <w:ind w:firstLine="720"/>
      </w:pPr>
      <w:hyperlink r:id="rId23" w:history="1">
        <w:r w:rsidR="00E86D13" w:rsidRPr="00FB5406">
          <w:rPr>
            <w:rStyle w:val="Hyperlink"/>
          </w:rPr>
          <w:t>https://dignityhealth.box.com/s/qniww1xs23mmusttc424f6y5mjpfrqkp</w:t>
        </w:r>
      </w:hyperlink>
    </w:p>
    <w:p w14:paraId="7BB55EF6" w14:textId="77777777" w:rsidR="00802BB6" w:rsidRDefault="00677701" w:rsidP="009C37EC">
      <w:pPr>
        <w:spacing w:after="100"/>
        <w:ind w:firstLine="720"/>
      </w:pPr>
      <w:r>
        <w:rPr>
          <w:noProof/>
        </w:rPr>
        <w:object w:dxaOrig="1440" w:dyaOrig="1440" w14:anchorId="7D5717F2">
          <v:shape id="_x0000_s1039" type="#_x0000_t75" style="position:absolute;left:0;text-align:left;margin-left:49.1pt;margin-top:1.6pt;width:77.25pt;height:49.5pt;z-index:251717632;mso-position-horizontal-relative:text;mso-position-vertical-relative:text">
            <v:imagedata r:id="rId24" o:title=""/>
          </v:shape>
          <o:OLEObject Type="Embed" ProgID="Word.Document.12" ShapeID="_x0000_s1039" DrawAspect="Icon" ObjectID="_1651314620" r:id="rId25">
            <o:FieldCodes>\s</o:FieldCodes>
          </o:OLEObject>
        </w:object>
      </w:r>
    </w:p>
    <w:p w14:paraId="11EA01E8" w14:textId="77777777" w:rsidR="009C37EC" w:rsidRDefault="009C37EC" w:rsidP="009C37EC"/>
    <w:p w14:paraId="5957E53D" w14:textId="77777777" w:rsidR="00802BB6" w:rsidRDefault="00802BB6" w:rsidP="00802BB6">
      <w:pPr>
        <w:spacing w:after="100"/>
      </w:pPr>
    </w:p>
    <w:p w14:paraId="1C024BB3" w14:textId="0A253273" w:rsidR="00802BB6" w:rsidRDefault="00802BB6" w:rsidP="009C37EC">
      <w:pPr>
        <w:rPr>
          <w:rStyle w:val="Hyperlink"/>
        </w:rPr>
      </w:pPr>
      <w:r>
        <w:tab/>
      </w:r>
      <w:hyperlink r:id="rId26" w:history="1">
        <w:r w:rsidR="00E86D13" w:rsidRPr="00FB5406">
          <w:rPr>
            <w:rStyle w:val="Hyperlink"/>
          </w:rPr>
          <w:t>https://dignityhealth.box.com/s/ohsn8pmfumr0nbyoppoghbq82za1qgvi</w:t>
        </w:r>
      </w:hyperlink>
    </w:p>
    <w:p w14:paraId="5509AE30" w14:textId="500D27CA" w:rsidR="00E1638E" w:rsidRPr="00E1638E" w:rsidRDefault="00E1638E" w:rsidP="009C37EC">
      <w:r>
        <w:rPr>
          <w:noProof/>
        </w:rPr>
        <w:object w:dxaOrig="225" w:dyaOrig="225" w14:anchorId="40E50A3C">
          <v:shape id="_x0000_s1041" type="#_x0000_t75" style="position:absolute;margin-left:47.65pt;margin-top:8.95pt;width:77pt;height:50.1pt;z-index:251721728;mso-position-horizontal-relative:text;mso-position-vertical-relative:text">
            <v:imagedata r:id="rId27" o:title=""/>
          </v:shape>
          <o:OLEObject Type="Embed" ProgID="Acrobat.Document.DC" ShapeID="_x0000_s1041" DrawAspect="Icon" ObjectID="_1651314621" r:id="rId28"/>
        </w:object>
      </w:r>
      <w:r w:rsidRPr="00E1638E">
        <w:rPr>
          <w:rStyle w:val="Hyperlink"/>
          <w:u w:val="none"/>
        </w:rPr>
        <w:tab/>
      </w:r>
      <w:r w:rsidRPr="00E1638E">
        <w:rPr>
          <w:rStyle w:val="Hyperlink"/>
          <w:u w:val="none"/>
        </w:rPr>
        <w:tab/>
      </w:r>
    </w:p>
    <w:p w14:paraId="1F1ED324" w14:textId="77777777" w:rsidR="00802BB6" w:rsidRDefault="00802BB6" w:rsidP="009C37EC"/>
    <w:p w14:paraId="044830B7" w14:textId="77777777" w:rsidR="00E1638E" w:rsidRDefault="00E1638E" w:rsidP="009C37EC"/>
    <w:p w14:paraId="60819041" w14:textId="77777777" w:rsidR="00E1638E" w:rsidRDefault="00E1638E" w:rsidP="009C37EC"/>
    <w:p w14:paraId="23BC4B33" w14:textId="3DBD00D2" w:rsidR="00E1638E" w:rsidRDefault="00E1638E" w:rsidP="009C37EC">
      <w:r>
        <w:tab/>
      </w:r>
      <w:hyperlink r:id="rId29" w:history="1">
        <w:r w:rsidRPr="004D2399">
          <w:rPr>
            <w:rStyle w:val="Hyperlink"/>
          </w:rPr>
          <w:t>https://dignityhealth.box.</w:t>
        </w:r>
        <w:r w:rsidRPr="004D2399">
          <w:rPr>
            <w:rStyle w:val="Hyperlink"/>
          </w:rPr>
          <w:t>c</w:t>
        </w:r>
        <w:r w:rsidRPr="004D2399">
          <w:rPr>
            <w:rStyle w:val="Hyperlink"/>
          </w:rPr>
          <w:t>om/s/ubsde6p1gan3yd0nboq9b3vqpai4nhfi</w:t>
        </w:r>
      </w:hyperlink>
    </w:p>
    <w:p w14:paraId="20B4C61B" w14:textId="77777777" w:rsidR="00E1638E" w:rsidRDefault="00E1638E" w:rsidP="009C37EC"/>
    <w:p w14:paraId="7C96DFFF" w14:textId="77777777" w:rsidR="00144485" w:rsidRPr="00091857" w:rsidRDefault="00362DEE" w:rsidP="00144485">
      <w:pPr>
        <w:pStyle w:val="Heading2"/>
        <w:numPr>
          <w:ilvl w:val="0"/>
          <w:numId w:val="27"/>
        </w:numPr>
      </w:pPr>
      <w:r w:rsidRPr="00362DEE">
        <w:t xml:space="preserve"> </w:t>
      </w:r>
      <w:bookmarkStart w:id="14" w:name="_Toc40701816"/>
      <w:proofErr w:type="spellStart"/>
      <w:r w:rsidRPr="00E04FC4">
        <w:t>MeNTS</w:t>
      </w:r>
      <w:proofErr w:type="spellEnd"/>
      <w:r w:rsidRPr="00E04FC4">
        <w:t xml:space="preserve"> OR Procedure Prioritization Worksheet</w:t>
      </w:r>
      <w:bookmarkEnd w:id="14"/>
    </w:p>
    <w:p w14:paraId="431C2443" w14:textId="77777777" w:rsidR="00FE1C9A" w:rsidRDefault="00677701" w:rsidP="00091857">
      <w:pPr>
        <w:ind w:left="720"/>
        <w:rPr>
          <w:highlight w:val="yellow"/>
        </w:rPr>
      </w:pPr>
      <w:r>
        <w:rPr>
          <w:noProof/>
        </w:rPr>
        <w:object w:dxaOrig="1440" w:dyaOrig="1440" w14:anchorId="60D1A8F6">
          <v:shape id="_x0000_s1026" type="#_x0000_t75" style="position:absolute;left:0;text-align:left;margin-left:47.65pt;margin-top:3.25pt;width:78.5pt;height:50.25pt;z-index:251659264;mso-position-horizontal-relative:text;mso-position-vertical-relative:text">
            <v:imagedata r:id="rId30" o:title=""/>
          </v:shape>
          <o:OLEObject Type="Embed" ProgID="Word.Document.12" ShapeID="_x0000_s1026" DrawAspect="Icon" ObjectID="_1651314622" r:id="rId31">
            <o:FieldCodes>\s</o:FieldCodes>
          </o:OLEObject>
        </w:object>
      </w:r>
    </w:p>
    <w:p w14:paraId="225F0E29" w14:textId="77777777" w:rsidR="00FE1C9A" w:rsidRPr="00FE1C9A" w:rsidRDefault="00FE1C9A" w:rsidP="00FE1C9A">
      <w:pPr>
        <w:rPr>
          <w:highlight w:val="yellow"/>
        </w:rPr>
      </w:pPr>
    </w:p>
    <w:p w14:paraId="33AEF75D" w14:textId="77777777" w:rsidR="00C33E77" w:rsidRDefault="00C33E77" w:rsidP="009E1021">
      <w:pPr>
        <w:spacing w:after="100"/>
      </w:pPr>
    </w:p>
    <w:p w14:paraId="5A5474AA" w14:textId="77777777" w:rsidR="009C37EC" w:rsidRDefault="00677701" w:rsidP="009C37EC">
      <w:pPr>
        <w:ind w:left="720"/>
      </w:pPr>
      <w:hyperlink r:id="rId32" w:history="1">
        <w:r w:rsidR="00E86D13" w:rsidRPr="00FB5406">
          <w:rPr>
            <w:rStyle w:val="Hyperlink"/>
          </w:rPr>
          <w:t>https://dignityhealth.box.com/s/146wkufxlx41schk9ov4692wdw1rlqmt</w:t>
        </w:r>
      </w:hyperlink>
    </w:p>
    <w:p w14:paraId="750C7B57" w14:textId="77777777" w:rsidR="009C37EC" w:rsidRPr="00CC4849" w:rsidRDefault="009C37EC" w:rsidP="009C37EC">
      <w:pPr>
        <w:ind w:left="720"/>
      </w:pPr>
    </w:p>
    <w:p w14:paraId="7AE4B3C9" w14:textId="77777777" w:rsidR="00CC4849" w:rsidRDefault="00677701" w:rsidP="00AA2C71">
      <w:pPr>
        <w:pStyle w:val="Heading2"/>
        <w:numPr>
          <w:ilvl w:val="0"/>
          <w:numId w:val="27"/>
        </w:numPr>
        <w:spacing w:after="100"/>
      </w:pPr>
      <w:bookmarkStart w:id="15" w:name="_Toc40701817"/>
      <w:r>
        <w:rPr>
          <w:noProof/>
        </w:rPr>
        <w:object w:dxaOrig="1440" w:dyaOrig="1440" w14:anchorId="51D31236">
          <v:shape id="_x0000_s1031" type="#_x0000_t75" style="position:absolute;left:0;text-align:left;margin-left:49.1pt;margin-top:16.15pt;width:77.05pt;height:50.55pt;z-index:251687936;mso-position-horizontal-relative:text;mso-position-vertical-relative:text">
            <v:imagedata r:id="rId33" o:title=""/>
          </v:shape>
          <o:OLEObject Type="Embed" ProgID="Excel.Sheet.12" ShapeID="_x0000_s1031" DrawAspect="Icon" ObjectID="_1651314623" r:id="rId34"/>
        </w:object>
      </w:r>
      <w:r w:rsidR="00AA2C71" w:rsidRPr="00AA2C71">
        <w:t>Elective</w:t>
      </w:r>
      <w:r w:rsidR="00CC4849">
        <w:t xml:space="preserve"> Backlog Calculator</w:t>
      </w:r>
      <w:bookmarkEnd w:id="15"/>
      <w:r w:rsidR="00CC4849">
        <w:t xml:space="preserve"> </w:t>
      </w:r>
    </w:p>
    <w:p w14:paraId="16F884DD" w14:textId="77777777" w:rsidR="00CC4849" w:rsidRDefault="00CC4849" w:rsidP="000E5714">
      <w:pPr>
        <w:spacing w:after="100"/>
        <w:ind w:left="720"/>
        <w:rPr>
          <w:rStyle w:val="Hyperlink"/>
        </w:rPr>
      </w:pPr>
    </w:p>
    <w:p w14:paraId="570DDE1D" w14:textId="77777777" w:rsidR="002D4216" w:rsidRDefault="002D4216" w:rsidP="0095689E">
      <w:pPr>
        <w:spacing w:after="100"/>
      </w:pPr>
    </w:p>
    <w:p w14:paraId="4A0ED17B" w14:textId="77777777" w:rsidR="009E1021" w:rsidRDefault="00677701" w:rsidP="0095689E">
      <w:pPr>
        <w:spacing w:before="100" w:after="100"/>
        <w:ind w:left="720"/>
      </w:pPr>
      <w:hyperlink r:id="rId35" w:history="1">
        <w:r w:rsidR="00E86D13" w:rsidRPr="00FB5406">
          <w:rPr>
            <w:rStyle w:val="Hyperlink"/>
          </w:rPr>
          <w:t>https://dignityhealth.box.com/s/hhw6st3s5wftvqsznpfyzobl6x277mc1</w:t>
        </w:r>
      </w:hyperlink>
    </w:p>
    <w:p w14:paraId="35873872" w14:textId="77777777" w:rsidR="0095689E" w:rsidRDefault="0095689E" w:rsidP="0095689E">
      <w:pPr>
        <w:spacing w:after="100"/>
        <w:ind w:left="720"/>
      </w:pPr>
    </w:p>
    <w:p w14:paraId="1F8D424F" w14:textId="77777777" w:rsidR="00D41A9D" w:rsidRPr="00D41A9D" w:rsidRDefault="00127142" w:rsidP="00D41A9D">
      <w:pPr>
        <w:pStyle w:val="Heading2"/>
        <w:numPr>
          <w:ilvl w:val="0"/>
          <w:numId w:val="27"/>
        </w:numPr>
        <w:spacing w:after="100"/>
      </w:pPr>
      <w:bookmarkStart w:id="16" w:name="_Toc40701818"/>
      <w:r>
        <w:t>B</w:t>
      </w:r>
      <w:r w:rsidR="006A15EA">
        <w:t>lock P</w:t>
      </w:r>
      <w:r w:rsidR="00E732DF">
        <w:t xml:space="preserve">olicy, Appointment Book Maintenance, and Prioritization </w:t>
      </w:r>
      <w:r>
        <w:t>Considerations</w:t>
      </w:r>
      <w:bookmarkEnd w:id="16"/>
    </w:p>
    <w:p w14:paraId="0935A2D3" w14:textId="77777777" w:rsidR="007A6A4E" w:rsidRDefault="00677701" w:rsidP="000E5714">
      <w:pPr>
        <w:spacing w:after="100"/>
      </w:pPr>
      <w:r>
        <w:rPr>
          <w:noProof/>
        </w:rPr>
        <w:object w:dxaOrig="1440" w:dyaOrig="1440" w14:anchorId="5085CFFF">
          <v:shape id="_x0000_s1028" type="#_x0000_t75" style="position:absolute;margin-left:45.75pt;margin-top:3.4pt;width:75.35pt;height:49.4pt;z-index:251667456;mso-position-horizontal-relative:text;mso-position-vertical-relative:text">
            <v:imagedata r:id="rId36" o:title=""/>
          </v:shape>
          <o:OLEObject Type="Embed" ProgID="Word.Document.12" ShapeID="_x0000_s1028" DrawAspect="Icon" ObjectID="_1651314624" r:id="rId37">
            <o:FieldCodes>\s</o:FieldCodes>
          </o:OLEObject>
        </w:object>
      </w:r>
    </w:p>
    <w:p w14:paraId="184B685C" w14:textId="77777777" w:rsidR="007A6A4E" w:rsidRDefault="007A6A4E" w:rsidP="0095689E">
      <w:pPr>
        <w:spacing w:after="100"/>
      </w:pPr>
    </w:p>
    <w:p w14:paraId="1FEF4367" w14:textId="77777777" w:rsidR="00E86D13" w:rsidRDefault="00E86D13" w:rsidP="0095689E">
      <w:pPr>
        <w:spacing w:after="100"/>
        <w:ind w:left="720"/>
      </w:pPr>
    </w:p>
    <w:p w14:paraId="38F97FD0" w14:textId="77777777" w:rsidR="007A6A4E" w:rsidRDefault="00677701" w:rsidP="0095689E">
      <w:pPr>
        <w:spacing w:after="100"/>
        <w:ind w:left="720"/>
      </w:pPr>
      <w:hyperlink r:id="rId38" w:history="1">
        <w:r w:rsidR="00E86D13" w:rsidRPr="00FB5406">
          <w:rPr>
            <w:rStyle w:val="Hyperlink"/>
          </w:rPr>
          <w:t>https://dignityhealth.box.com/s/f8i1zjjr8kr8q8in5krppcx62kc352k1</w:t>
        </w:r>
      </w:hyperlink>
    </w:p>
    <w:p w14:paraId="56A92DA5" w14:textId="77777777" w:rsidR="00E86D13" w:rsidRDefault="00E86D13" w:rsidP="0095689E">
      <w:pPr>
        <w:spacing w:after="100"/>
        <w:ind w:left="720"/>
      </w:pPr>
    </w:p>
    <w:p w14:paraId="12934518" w14:textId="77777777" w:rsidR="00D41A9D" w:rsidRPr="00D41A9D" w:rsidRDefault="00677701" w:rsidP="00D41A9D">
      <w:pPr>
        <w:pStyle w:val="Heading2"/>
        <w:numPr>
          <w:ilvl w:val="0"/>
          <w:numId w:val="27"/>
        </w:numPr>
        <w:spacing w:after="100"/>
      </w:pPr>
      <w:bookmarkStart w:id="17" w:name="_Toc40701819"/>
      <w:r>
        <w:rPr>
          <w:noProof/>
        </w:rPr>
        <w:lastRenderedPageBreak/>
        <w:object w:dxaOrig="1440" w:dyaOrig="1440" w14:anchorId="7902A5E9">
          <v:shape id="_x0000_s1029" type="#_x0000_t75" style="position:absolute;left:0;text-align:left;margin-left:43.85pt;margin-top:16.05pt;width:73.45pt;height:48.2pt;z-index:251669504;mso-position-horizontal-relative:text;mso-position-vertical-relative:text">
            <v:imagedata r:id="rId39" o:title=""/>
          </v:shape>
          <o:OLEObject Type="Embed" ProgID="Word.Document.12" ShapeID="_x0000_s1029" DrawAspect="Icon" ObjectID="_1651314625" r:id="rId40">
            <o:FieldCodes>\s</o:FieldCodes>
          </o:OLEObject>
        </w:object>
      </w:r>
      <w:r w:rsidR="007A6A4E">
        <w:t>Physician Outreach T</w:t>
      </w:r>
      <w:r w:rsidR="00127142">
        <w:t>emplates</w:t>
      </w:r>
      <w:bookmarkEnd w:id="17"/>
    </w:p>
    <w:p w14:paraId="4C5B351E" w14:textId="77777777" w:rsidR="00D41A9D" w:rsidRDefault="00D41A9D" w:rsidP="00D41A9D"/>
    <w:p w14:paraId="62118F78" w14:textId="77777777" w:rsidR="00D41A9D" w:rsidRDefault="00D41A9D" w:rsidP="00D41A9D"/>
    <w:p w14:paraId="56B9EB0C" w14:textId="77777777" w:rsidR="00D41A9D" w:rsidRDefault="00D41A9D" w:rsidP="0095689E">
      <w:pPr>
        <w:spacing w:after="100"/>
      </w:pPr>
    </w:p>
    <w:p w14:paraId="357B2040" w14:textId="77777777" w:rsidR="00144485" w:rsidRDefault="00677701" w:rsidP="0095689E">
      <w:pPr>
        <w:ind w:firstLine="720"/>
      </w:pPr>
      <w:hyperlink r:id="rId41" w:history="1">
        <w:r w:rsidR="00E86D13" w:rsidRPr="00FB5406">
          <w:rPr>
            <w:rStyle w:val="Hyperlink"/>
          </w:rPr>
          <w:t>https://dignityhealth.box.com/s/qh1ca093dk5jt7ui2ylg6cd80nbu7c7p</w:t>
        </w:r>
      </w:hyperlink>
    </w:p>
    <w:p w14:paraId="4F90F883" w14:textId="77777777" w:rsidR="0095689E" w:rsidRDefault="00677701" w:rsidP="00D41A9D">
      <w:r>
        <w:rPr>
          <w:noProof/>
        </w:rPr>
        <w:object w:dxaOrig="1440" w:dyaOrig="1440" w14:anchorId="5ED3CBE0">
          <v:shape id="_x0000_s1030" type="#_x0000_t75" style="position:absolute;margin-left:43.85pt;margin-top:14.05pt;width:73.45pt;height:48.2pt;z-index:251671552;mso-position-horizontal-relative:text;mso-position-vertical-relative:text">
            <v:imagedata r:id="rId42" o:title=""/>
          </v:shape>
          <o:OLEObject Type="Embed" ProgID="Word.Document.12" ShapeID="_x0000_s1030" DrawAspect="Icon" ObjectID="_1651314626" r:id="rId43">
            <o:FieldCodes>\s</o:FieldCodes>
          </o:OLEObject>
        </w:object>
      </w:r>
    </w:p>
    <w:p w14:paraId="4BEF9272" w14:textId="77777777" w:rsidR="0095689E" w:rsidRDefault="0095689E" w:rsidP="00D41A9D"/>
    <w:p w14:paraId="40D1F1FC" w14:textId="77777777" w:rsidR="0095689E" w:rsidRDefault="0095689E" w:rsidP="00D41A9D"/>
    <w:p w14:paraId="513D30D4" w14:textId="77777777" w:rsidR="0095689E" w:rsidRDefault="0095689E" w:rsidP="0095689E">
      <w:pPr>
        <w:spacing w:after="100"/>
      </w:pPr>
    </w:p>
    <w:p w14:paraId="33871E84" w14:textId="77777777" w:rsidR="0095689E" w:rsidRDefault="0095689E" w:rsidP="00D41A9D">
      <w:r>
        <w:tab/>
      </w:r>
      <w:hyperlink r:id="rId44" w:history="1">
        <w:r w:rsidR="00E86D13" w:rsidRPr="00FB5406">
          <w:rPr>
            <w:rStyle w:val="Hyperlink"/>
          </w:rPr>
          <w:t>https://dignityhealth.box.com/s/lbcgyuiy22ief4b79csvmbvj4nuwd1ws</w:t>
        </w:r>
      </w:hyperlink>
    </w:p>
    <w:p w14:paraId="61AA7E33" w14:textId="77777777" w:rsidR="0095689E" w:rsidRPr="00D41A9D" w:rsidRDefault="0095689E" w:rsidP="00D41A9D"/>
    <w:p w14:paraId="64B858F8" w14:textId="77777777" w:rsidR="00D41A9D" w:rsidRPr="00313DA3" w:rsidRDefault="00D41A9D" w:rsidP="00D41A9D">
      <w:pPr>
        <w:pStyle w:val="Heading2"/>
        <w:numPr>
          <w:ilvl w:val="0"/>
          <w:numId w:val="27"/>
        </w:numPr>
        <w:spacing w:after="100"/>
      </w:pPr>
      <w:bookmarkStart w:id="18" w:name="_Toc40701820"/>
      <w:r w:rsidRPr="00313DA3">
        <w:t>Communications Resource</w:t>
      </w:r>
      <w:r w:rsidR="00B87B0E">
        <w:t>s</w:t>
      </w:r>
      <w:bookmarkEnd w:id="18"/>
    </w:p>
    <w:p w14:paraId="0F3A1842" w14:textId="77777777" w:rsidR="00313DA3" w:rsidRDefault="00677701" w:rsidP="00313DA3">
      <w:pPr>
        <w:ind w:left="720"/>
      </w:pPr>
      <w:hyperlink r:id="rId45" w:history="1">
        <w:r w:rsidR="00313DA3" w:rsidRPr="00234ADD">
          <w:rPr>
            <w:rStyle w:val="Hyperlink"/>
          </w:rPr>
          <w:t>https://dignityhealth.box.com/s/usqlj8fu0m3j296p46l1z1iyhooorj3n</w:t>
        </w:r>
      </w:hyperlink>
    </w:p>
    <w:p w14:paraId="42C1609C" w14:textId="77777777" w:rsidR="00C33066" w:rsidRDefault="00C33066" w:rsidP="00D41A9D">
      <w:pPr>
        <w:rPr>
          <w:highlight w:val="yellow"/>
        </w:rPr>
      </w:pPr>
    </w:p>
    <w:p w14:paraId="0FA42933" w14:textId="77777777" w:rsidR="00D41A9D" w:rsidRDefault="00144485" w:rsidP="00D41A9D">
      <w:pPr>
        <w:pStyle w:val="Heading2"/>
        <w:numPr>
          <w:ilvl w:val="0"/>
          <w:numId w:val="27"/>
        </w:numPr>
      </w:pPr>
      <w:bookmarkStart w:id="19" w:name="_Toc40701821"/>
      <w:r>
        <w:t>Joint Statement</w:t>
      </w:r>
      <w:r w:rsidR="00B87B0E">
        <w:t xml:space="preserve"> from AHA ACS ASA AORN</w:t>
      </w:r>
      <w:bookmarkEnd w:id="19"/>
    </w:p>
    <w:p w14:paraId="27CD4BEA" w14:textId="77777777" w:rsidR="00144485" w:rsidRDefault="00677701" w:rsidP="00144485">
      <w:r>
        <w:rPr>
          <w:noProof/>
        </w:rPr>
        <w:object w:dxaOrig="1440" w:dyaOrig="1440" w14:anchorId="6DD03885">
          <v:shape id="_x0000_s1032" type="#_x0000_t75" style="position:absolute;margin-left:45.75pt;margin-top:1.75pt;width:75.35pt;height:49.4pt;z-index:251692032;mso-position-horizontal-relative:text;mso-position-vertical-relative:text">
            <v:imagedata r:id="rId46" o:title=""/>
          </v:shape>
          <o:OLEObject Type="Embed" ProgID="Acrobat.Document.DC" ShapeID="_x0000_s1032" DrawAspect="Icon" ObjectID="_1651314627" r:id="rId47"/>
        </w:object>
      </w:r>
    </w:p>
    <w:p w14:paraId="1215EDF3" w14:textId="77777777" w:rsidR="00144485" w:rsidRDefault="00144485" w:rsidP="00144485"/>
    <w:p w14:paraId="6E562D4F" w14:textId="77777777" w:rsidR="00144485" w:rsidRDefault="00144485" w:rsidP="001A1AB7">
      <w:pPr>
        <w:spacing w:after="100"/>
      </w:pPr>
    </w:p>
    <w:p w14:paraId="7B152C14" w14:textId="77777777" w:rsidR="001A1AB7" w:rsidRDefault="00677701" w:rsidP="001A1AB7">
      <w:pPr>
        <w:ind w:left="720"/>
      </w:pPr>
      <w:hyperlink r:id="rId48" w:history="1">
        <w:r w:rsidR="00E86D13" w:rsidRPr="00FB5406">
          <w:rPr>
            <w:rStyle w:val="Hyperlink"/>
          </w:rPr>
          <w:t>https://dignityhealth.box.com/s/h5g04hwwb589uxurc2i3n35iaayyg1mt</w:t>
        </w:r>
      </w:hyperlink>
    </w:p>
    <w:p w14:paraId="7648E92F" w14:textId="77777777" w:rsidR="001A1AB7" w:rsidRPr="00144485" w:rsidRDefault="001A1AB7" w:rsidP="00144485"/>
    <w:p w14:paraId="66269BE5" w14:textId="77777777" w:rsidR="00144485" w:rsidRDefault="00144485" w:rsidP="00144485">
      <w:pPr>
        <w:pStyle w:val="Heading2"/>
        <w:numPr>
          <w:ilvl w:val="0"/>
          <w:numId w:val="27"/>
        </w:numPr>
      </w:pPr>
      <w:bookmarkStart w:id="20" w:name="_Toc40701822"/>
      <w:r>
        <w:t>ACS Statement</w:t>
      </w:r>
      <w:bookmarkEnd w:id="20"/>
      <w:r>
        <w:t xml:space="preserve"> </w:t>
      </w:r>
    </w:p>
    <w:p w14:paraId="723788B7" w14:textId="77777777" w:rsidR="00144485" w:rsidRPr="00144485" w:rsidRDefault="00677701" w:rsidP="00144485">
      <w:r>
        <w:rPr>
          <w:noProof/>
        </w:rPr>
        <w:object w:dxaOrig="1440" w:dyaOrig="1440" w14:anchorId="1577A4EF">
          <v:shape id="_x0000_s1033" type="#_x0000_t75" style="position:absolute;margin-left:45.75pt;margin-top:.85pt;width:75.35pt;height:49.4pt;z-index:251694080;mso-position-horizontal-relative:text;mso-position-vertical-relative:text">
            <v:imagedata r:id="rId49" o:title=""/>
          </v:shape>
          <o:OLEObject Type="Embed" ProgID="Acrobat.Document.DC" ShapeID="_x0000_s1033" DrawAspect="Icon" ObjectID="_1651314628" r:id="rId50"/>
        </w:object>
      </w:r>
    </w:p>
    <w:p w14:paraId="2669DF56" w14:textId="77777777" w:rsidR="005C1702" w:rsidRDefault="005C1702" w:rsidP="00BC2468">
      <w:pPr>
        <w:spacing w:after="100" w:line="276" w:lineRule="auto"/>
        <w:rPr>
          <w:rFonts w:eastAsiaTheme="majorEastAsia" w:cs="Arial"/>
          <w:b/>
          <w:szCs w:val="24"/>
        </w:rPr>
      </w:pPr>
    </w:p>
    <w:p w14:paraId="46A9A87B" w14:textId="77777777" w:rsidR="00BC2468" w:rsidRDefault="00677701" w:rsidP="00BC2468">
      <w:pPr>
        <w:spacing w:after="200" w:line="276" w:lineRule="auto"/>
        <w:ind w:left="720"/>
        <w:rPr>
          <w:rFonts w:eastAsiaTheme="majorEastAsia" w:cs="Arial"/>
          <w:szCs w:val="24"/>
        </w:rPr>
      </w:pPr>
      <w:hyperlink r:id="rId51" w:history="1">
        <w:r w:rsidR="00E86D13" w:rsidRPr="00FB5406">
          <w:rPr>
            <w:rStyle w:val="Hyperlink"/>
            <w:rFonts w:eastAsiaTheme="majorEastAsia" w:cs="Arial"/>
            <w:szCs w:val="24"/>
          </w:rPr>
          <w:t>https://dignityhealth.box.com/s/s62wudjq7kv6b6fwtbomdla6b9dov7bo</w:t>
        </w:r>
      </w:hyperlink>
    </w:p>
    <w:p w14:paraId="75B14009" w14:textId="77777777" w:rsidR="00144485" w:rsidRDefault="00144485" w:rsidP="00144485">
      <w:pPr>
        <w:pStyle w:val="Heading2"/>
        <w:numPr>
          <w:ilvl w:val="0"/>
          <w:numId w:val="27"/>
        </w:numPr>
      </w:pPr>
      <w:bookmarkStart w:id="21" w:name="_Toc40701823"/>
      <w:r>
        <w:t>White House Plan</w:t>
      </w:r>
      <w:bookmarkEnd w:id="21"/>
    </w:p>
    <w:p w14:paraId="2BF292CE" w14:textId="77777777" w:rsidR="00144485" w:rsidRDefault="00677701" w:rsidP="00144485">
      <w:r>
        <w:rPr>
          <w:noProof/>
        </w:rPr>
        <w:object w:dxaOrig="1440" w:dyaOrig="1440" w14:anchorId="357E5DD6">
          <v:shape id="_x0000_s1034" type="#_x0000_t75" style="position:absolute;margin-left:49.4pt;margin-top:1.6pt;width:75.35pt;height:49.4pt;z-index:251696128;mso-position-horizontal-relative:text;mso-position-vertical-relative:text">
            <v:imagedata r:id="rId52" o:title=""/>
          </v:shape>
          <o:OLEObject Type="Embed" ProgID="Acrobat.Document.DC" ShapeID="_x0000_s1034" DrawAspect="Icon" ObjectID="_1651314629" r:id="rId53"/>
        </w:object>
      </w:r>
    </w:p>
    <w:p w14:paraId="19710A20" w14:textId="77777777" w:rsidR="00144485" w:rsidRDefault="00144485" w:rsidP="00144485"/>
    <w:p w14:paraId="209E31F6" w14:textId="77777777" w:rsidR="00144485" w:rsidRDefault="00144485" w:rsidP="00BC2468">
      <w:pPr>
        <w:spacing w:after="100"/>
      </w:pPr>
    </w:p>
    <w:p w14:paraId="6FEF7704" w14:textId="77777777" w:rsidR="00144485" w:rsidRDefault="00677701" w:rsidP="00BC2468">
      <w:pPr>
        <w:ind w:left="720"/>
      </w:pPr>
      <w:hyperlink r:id="rId54" w:history="1">
        <w:r w:rsidR="00E86D13" w:rsidRPr="00FB5406">
          <w:rPr>
            <w:rStyle w:val="Hyperlink"/>
          </w:rPr>
          <w:t>https://dignityhealth.box.com/s/ooi3jv980m8x1ugy4xnse5bdebdoestv</w:t>
        </w:r>
      </w:hyperlink>
    </w:p>
    <w:p w14:paraId="50B5CDB0" w14:textId="77777777" w:rsidR="00BC2468" w:rsidRPr="00144485" w:rsidRDefault="00BC2468" w:rsidP="00144485"/>
    <w:p w14:paraId="69A0AEE1" w14:textId="77777777" w:rsidR="00144485" w:rsidRDefault="00144485" w:rsidP="00144485">
      <w:pPr>
        <w:pStyle w:val="Heading2"/>
        <w:numPr>
          <w:ilvl w:val="0"/>
          <w:numId w:val="27"/>
        </w:numPr>
      </w:pPr>
      <w:bookmarkStart w:id="22" w:name="_Toc40701824"/>
      <w:r>
        <w:t>CMS Reopening Guidelines Phase One</w:t>
      </w:r>
      <w:bookmarkEnd w:id="22"/>
    </w:p>
    <w:p w14:paraId="5461D4B0" w14:textId="77777777" w:rsidR="00144485" w:rsidRDefault="00677701" w:rsidP="00144485">
      <w:r>
        <w:rPr>
          <w:noProof/>
        </w:rPr>
        <w:object w:dxaOrig="1440" w:dyaOrig="1440" w14:anchorId="4203738F">
          <v:shape id="_x0000_s1035" type="#_x0000_t75" style="position:absolute;margin-left:47.65pt;margin-top:7.2pt;width:73.45pt;height:48.2pt;z-index:251698176;mso-position-horizontal-relative:text;mso-position-vertical-relative:text">
            <v:imagedata r:id="rId55" o:title=""/>
          </v:shape>
          <o:OLEObject Type="Embed" ProgID="Acrobat.Document.DC" ShapeID="_x0000_s1035" DrawAspect="Icon" ObjectID="_1651314630" r:id="rId56"/>
        </w:object>
      </w:r>
    </w:p>
    <w:p w14:paraId="7FE8042C" w14:textId="77777777" w:rsidR="00144485" w:rsidRPr="00144485" w:rsidRDefault="00144485" w:rsidP="00144485"/>
    <w:p w14:paraId="02F50586" w14:textId="77777777" w:rsidR="00645565" w:rsidRDefault="00645565" w:rsidP="005C1702"/>
    <w:p w14:paraId="0CE18AC6" w14:textId="77777777" w:rsidR="00313DA3" w:rsidRDefault="00313DA3" w:rsidP="00313DA3"/>
    <w:p w14:paraId="43957E09" w14:textId="77777777" w:rsidR="00BC2468" w:rsidRDefault="00677701" w:rsidP="00BC2468">
      <w:pPr>
        <w:ind w:left="720"/>
        <w:rPr>
          <w:rStyle w:val="Hyperlink"/>
        </w:rPr>
      </w:pPr>
      <w:hyperlink r:id="rId57" w:history="1">
        <w:r w:rsidR="00E86D13" w:rsidRPr="00FB5406">
          <w:rPr>
            <w:rStyle w:val="Hyperlink"/>
          </w:rPr>
          <w:t>https://dignityhealth.box.com/s/ltj8mufdjnr5994kl01sqqd7ei86ul9w</w:t>
        </w:r>
      </w:hyperlink>
    </w:p>
    <w:p w14:paraId="59110144" w14:textId="77777777" w:rsidR="00691B84" w:rsidRDefault="00691B84" w:rsidP="00691B84">
      <w:pPr>
        <w:pStyle w:val="Heading2"/>
        <w:numPr>
          <w:ilvl w:val="0"/>
          <w:numId w:val="27"/>
        </w:numPr>
      </w:pPr>
      <w:bookmarkStart w:id="23" w:name="_Toc40701825"/>
      <w:r w:rsidRPr="00691B84">
        <w:lastRenderedPageBreak/>
        <w:t>COVID-19 Recovery Planning</w:t>
      </w:r>
      <w:bookmarkEnd w:id="23"/>
    </w:p>
    <w:p w14:paraId="7C6A6EBB" w14:textId="77777777" w:rsidR="00691B84" w:rsidRPr="00691B84" w:rsidRDefault="00677701" w:rsidP="00691B84">
      <w:pPr>
        <w:ind w:left="720"/>
      </w:pPr>
      <w:r>
        <w:rPr>
          <w:noProof/>
        </w:rPr>
        <w:object w:dxaOrig="1440" w:dyaOrig="1440" w14:anchorId="359C56AC">
          <v:shape id="_x0000_s1040" type="#_x0000_t75" style="position:absolute;left:0;text-align:left;margin-left:42.9pt;margin-top:4.5pt;width:77.2pt;height:50.1pt;z-index:251719680;mso-position-horizontal-relative:text;mso-position-vertical-relative:text">
            <v:imagedata r:id="rId58" o:title=""/>
          </v:shape>
          <o:OLEObject Type="Embed" ProgID="PowerPoint.Show.12" ShapeID="_x0000_s1040" DrawAspect="Icon" ObjectID="_1651314631" r:id="rId59"/>
        </w:object>
      </w:r>
    </w:p>
    <w:p w14:paraId="1A995B63" w14:textId="77777777" w:rsidR="00E86D13" w:rsidRDefault="00E86D13" w:rsidP="00BC2468">
      <w:pPr>
        <w:ind w:left="720"/>
      </w:pPr>
    </w:p>
    <w:p w14:paraId="08539C31" w14:textId="77777777" w:rsidR="00691B84" w:rsidRDefault="00691B84" w:rsidP="00BC2468">
      <w:pPr>
        <w:ind w:left="720"/>
      </w:pPr>
    </w:p>
    <w:p w14:paraId="0A9BB243" w14:textId="77777777" w:rsidR="00691B84" w:rsidRDefault="00691B84" w:rsidP="00BC2468">
      <w:pPr>
        <w:ind w:left="720"/>
      </w:pPr>
    </w:p>
    <w:p w14:paraId="12125922" w14:textId="77777777" w:rsidR="00691B84" w:rsidRDefault="00677701" w:rsidP="00BC2468">
      <w:pPr>
        <w:ind w:left="720"/>
      </w:pPr>
      <w:hyperlink r:id="rId60" w:history="1">
        <w:r w:rsidR="00691B84" w:rsidRPr="00BA2C33">
          <w:rPr>
            <w:rStyle w:val="Hyperlink"/>
          </w:rPr>
          <w:t>https://dignityhealth.box.com/s/cbo7bymt81jct5uo6un7yvxwfjmmw4wa</w:t>
        </w:r>
      </w:hyperlink>
    </w:p>
    <w:p w14:paraId="64F227F2" w14:textId="77777777" w:rsidR="00691B84" w:rsidRDefault="00691B84" w:rsidP="00BC2468">
      <w:pPr>
        <w:ind w:left="720"/>
      </w:pPr>
    </w:p>
    <w:sectPr w:rsidR="00691B84" w:rsidSect="00996D77">
      <w:headerReference w:type="default" r:id="rId61"/>
      <w:footerReference w:type="default" r:id="rId62"/>
      <w:headerReference w:type="first" r:id="rId63"/>
      <w:footerReference w:type="first" r:id="rId64"/>
      <w:type w:val="continuous"/>
      <w:pgSz w:w="12240" w:h="15840" w:code="1"/>
      <w:pgMar w:top="720" w:right="1440" w:bottom="1800" w:left="1440" w:header="1123" w:footer="54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9EA6EB" w14:textId="77777777" w:rsidR="00677701" w:rsidRDefault="00677701" w:rsidP="00CD5B92">
      <w:pPr>
        <w:spacing w:line="240" w:lineRule="auto"/>
      </w:pPr>
      <w:r>
        <w:separator/>
      </w:r>
    </w:p>
  </w:endnote>
  <w:endnote w:type="continuationSeparator" w:id="0">
    <w:p w14:paraId="7B2AB19B" w14:textId="77777777" w:rsidR="00677701" w:rsidRDefault="00677701" w:rsidP="00CD5B9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charset w:val="00"/>
    <w:family w:val="roman"/>
    <w:pitch w:val="variable"/>
    <w:sig w:usb0="E0002AEF" w:usb1="C0007841"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54E718" w14:textId="77777777" w:rsidR="00B339B1" w:rsidRDefault="00B339B1" w:rsidP="00B339B1">
    <w:pPr>
      <w:pStyle w:val="Footer"/>
      <w:spacing w:after="0"/>
      <w:jc w:val="left"/>
    </w:pPr>
    <w:r>
      <w:t xml:space="preserve">Created on: </w:t>
    </w:r>
    <w:r w:rsidR="004B0C1F" w:rsidRPr="00B808E4">
      <w:t xml:space="preserve">April </w:t>
    </w:r>
    <w:r w:rsidR="00C46BE6">
      <w:t>30</w:t>
    </w:r>
    <w:r w:rsidR="004B0C1F" w:rsidRPr="00B808E4">
      <w:t>, 2020</w:t>
    </w:r>
  </w:p>
  <w:p w14:paraId="23AADD62" w14:textId="7ED4FB13" w:rsidR="004B0C1F" w:rsidRPr="00B808E4" w:rsidRDefault="00B339B1" w:rsidP="00B339B1">
    <w:pPr>
      <w:pStyle w:val="Footer"/>
      <w:spacing w:after="0"/>
      <w:rPr>
        <w:caps/>
      </w:rPr>
    </w:pPr>
    <w:r>
      <w:t>Revised on: May 18, 2020</w:t>
    </w:r>
    <w:r w:rsidR="004B0C1F" w:rsidRPr="00B808E4">
      <w:ptab w:relativeTo="margin" w:alignment="center" w:leader="none"/>
    </w:r>
    <w:r w:rsidR="004B0C1F" w:rsidRPr="00B808E4">
      <w:ptab w:relativeTo="margin" w:alignment="right" w:leader="none"/>
    </w:r>
    <w:r w:rsidR="004B0C1F" w:rsidRPr="00B808E4">
      <w:t xml:space="preserve">Page </w:t>
    </w:r>
    <w:r w:rsidR="004B0C1F" w:rsidRPr="00B808E4">
      <w:fldChar w:fldCharType="begin"/>
    </w:r>
    <w:r w:rsidR="004B0C1F" w:rsidRPr="00B808E4">
      <w:instrText xml:space="preserve"> PAGE  \* Arabic  \* MERGEFORMAT </w:instrText>
    </w:r>
    <w:r w:rsidR="004B0C1F" w:rsidRPr="00B808E4">
      <w:fldChar w:fldCharType="separate"/>
    </w:r>
    <w:r w:rsidR="00413838">
      <w:rPr>
        <w:noProof/>
      </w:rPr>
      <w:t>18</w:t>
    </w:r>
    <w:r w:rsidR="004B0C1F" w:rsidRPr="00B808E4">
      <w:fldChar w:fldCharType="end"/>
    </w:r>
    <w:r w:rsidR="004B0C1F" w:rsidRPr="00B808E4">
      <w:t xml:space="preserve"> of </w:t>
    </w:r>
    <w:r w:rsidR="004B0C1F">
      <w:rPr>
        <w:noProof/>
      </w:rPr>
      <w:fldChar w:fldCharType="begin"/>
    </w:r>
    <w:r w:rsidR="004B0C1F">
      <w:rPr>
        <w:noProof/>
      </w:rPr>
      <w:instrText xml:space="preserve"> NUMPAGES  \* Arabic  \* MERGEFORMAT </w:instrText>
    </w:r>
    <w:r w:rsidR="004B0C1F">
      <w:rPr>
        <w:noProof/>
      </w:rPr>
      <w:fldChar w:fldCharType="separate"/>
    </w:r>
    <w:r w:rsidR="00413838">
      <w:rPr>
        <w:noProof/>
      </w:rPr>
      <w:t>18</w:t>
    </w:r>
    <w:r w:rsidR="004B0C1F">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1A51C5" w14:textId="77777777" w:rsidR="00517E8F" w:rsidRDefault="00517E8F" w:rsidP="00B339B1">
    <w:pPr>
      <w:pStyle w:val="Footer"/>
      <w:spacing w:after="0"/>
      <w:jc w:val="left"/>
    </w:pPr>
    <w:r>
      <w:t xml:space="preserve">Created on: </w:t>
    </w:r>
    <w:r w:rsidR="004B0C1F" w:rsidRPr="002C251C">
      <w:t xml:space="preserve">April </w:t>
    </w:r>
    <w:r w:rsidR="00C46BE6">
      <w:t>30</w:t>
    </w:r>
    <w:r w:rsidR="004B0C1F" w:rsidRPr="002C251C">
      <w:t>, 2020</w:t>
    </w:r>
  </w:p>
  <w:p w14:paraId="4685FD3A" w14:textId="4C17B905" w:rsidR="004B0C1F" w:rsidRPr="002C251C" w:rsidRDefault="00517E8F" w:rsidP="00B339B1">
    <w:pPr>
      <w:pStyle w:val="Footer"/>
      <w:spacing w:after="0"/>
      <w:rPr>
        <w:caps/>
      </w:rPr>
    </w:pPr>
    <w:r>
      <w:t>Revised on: May 1</w:t>
    </w:r>
    <w:r w:rsidR="00E1638E">
      <w:t>8</w:t>
    </w:r>
    <w:r>
      <w:t>, 2020</w:t>
    </w:r>
    <w:r w:rsidR="004B0C1F" w:rsidRPr="002C251C">
      <w:ptab w:relativeTo="margin" w:alignment="center" w:leader="none"/>
    </w:r>
    <w:r w:rsidR="004B0C1F" w:rsidRPr="002C251C">
      <w:ptab w:relativeTo="margin" w:alignment="right" w:leader="none"/>
    </w:r>
    <w:r w:rsidR="004B0C1F" w:rsidRPr="002C251C">
      <w:t xml:space="preserve">Page </w:t>
    </w:r>
    <w:r w:rsidR="004B0C1F" w:rsidRPr="002C251C">
      <w:fldChar w:fldCharType="begin"/>
    </w:r>
    <w:r w:rsidR="004B0C1F" w:rsidRPr="002C251C">
      <w:instrText xml:space="preserve"> PAGE  \* Arabic  \* MERGEFORMAT </w:instrText>
    </w:r>
    <w:r w:rsidR="004B0C1F" w:rsidRPr="002C251C">
      <w:fldChar w:fldCharType="separate"/>
    </w:r>
    <w:r w:rsidR="00413838">
      <w:rPr>
        <w:noProof/>
      </w:rPr>
      <w:t>1</w:t>
    </w:r>
    <w:r w:rsidR="004B0C1F" w:rsidRPr="002C251C">
      <w:fldChar w:fldCharType="end"/>
    </w:r>
    <w:r w:rsidR="004B0C1F" w:rsidRPr="002C251C">
      <w:t xml:space="preserve"> of </w:t>
    </w:r>
    <w:r w:rsidR="004B0C1F">
      <w:rPr>
        <w:noProof/>
      </w:rPr>
      <w:fldChar w:fldCharType="begin"/>
    </w:r>
    <w:r w:rsidR="004B0C1F">
      <w:rPr>
        <w:noProof/>
      </w:rPr>
      <w:instrText xml:space="preserve"> NUMPAGES  \* Arabic  \* MERGEFORMAT </w:instrText>
    </w:r>
    <w:r w:rsidR="004B0C1F">
      <w:rPr>
        <w:noProof/>
      </w:rPr>
      <w:fldChar w:fldCharType="separate"/>
    </w:r>
    <w:r w:rsidR="00413838">
      <w:rPr>
        <w:noProof/>
      </w:rPr>
      <w:t>18</w:t>
    </w:r>
    <w:r w:rsidR="004B0C1F">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9AD48F" w14:textId="77777777" w:rsidR="00677701" w:rsidRDefault="00677701" w:rsidP="00CD5B92">
      <w:pPr>
        <w:spacing w:line="240" w:lineRule="auto"/>
      </w:pPr>
      <w:r>
        <w:separator/>
      </w:r>
    </w:p>
  </w:footnote>
  <w:footnote w:type="continuationSeparator" w:id="0">
    <w:p w14:paraId="1B7CEA3B" w14:textId="77777777" w:rsidR="00677701" w:rsidRDefault="00677701" w:rsidP="00CD5B9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A22F0" w14:textId="77777777" w:rsidR="004B0C1F" w:rsidRDefault="004B0C1F">
    <w:pPr>
      <w:pStyle w:val="Header"/>
    </w:pPr>
  </w:p>
  <w:p w14:paraId="309B4301" w14:textId="77777777" w:rsidR="004B0C1F" w:rsidRDefault="004B0C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BF767F" w14:textId="77777777" w:rsidR="004B0C1F" w:rsidRDefault="004B0C1F" w:rsidP="00B339B1">
    <w:pPr>
      <w:pStyle w:val="Header"/>
      <w:tabs>
        <w:tab w:val="clear" w:pos="4680"/>
        <w:tab w:val="clear" w:pos="9360"/>
      </w:tabs>
      <w:ind w:left="-29"/>
    </w:pPr>
    <w:r>
      <w:rPr>
        <w:noProof/>
      </w:rPr>
      <w:drawing>
        <wp:inline distT="0" distB="0" distL="0" distR="0" wp14:anchorId="3CDAAFB8" wp14:editId="6CBDEA1F">
          <wp:extent cx="1783080" cy="411480"/>
          <wp:effectExtent l="0" t="0" r="762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_Logo_Plum_Primary_2c_PMS_Solid_Bigger_TM.jpg"/>
                  <pic:cNvPicPr/>
                </pic:nvPicPr>
                <pic:blipFill>
                  <a:blip r:embed="rId1">
                    <a:extLst>
                      <a:ext uri="{28A0092B-C50C-407E-A947-70E740481C1C}">
                        <a14:useLocalDpi xmlns:a14="http://schemas.microsoft.com/office/drawing/2010/main" val="0"/>
                      </a:ext>
                    </a:extLst>
                  </a:blip>
                  <a:stretch>
                    <a:fillRect/>
                  </a:stretch>
                </pic:blipFill>
                <pic:spPr>
                  <a:xfrm>
                    <a:off x="0" y="0"/>
                    <a:ext cx="1783080" cy="41148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76F63"/>
    <w:multiLevelType w:val="hybridMultilevel"/>
    <w:tmpl w:val="DFFA1E4E"/>
    <w:lvl w:ilvl="0" w:tplc="35902BEC">
      <w:start w:val="1"/>
      <w:numFmt w:val="lowerLetter"/>
      <w:lvlText w:val="%1."/>
      <w:lvlJc w:val="left"/>
      <w:pPr>
        <w:ind w:left="1066"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04090001">
      <w:start w:val="1"/>
      <w:numFmt w:val="bullet"/>
      <w:lvlText w:val=""/>
      <w:lvlJc w:val="left"/>
      <w:pPr>
        <w:ind w:left="1440"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2" w:tplc="04090001">
      <w:start w:val="1"/>
      <w:numFmt w:val="bullet"/>
      <w:lvlText w:val=""/>
      <w:lvlJc w:val="left"/>
      <w:pPr>
        <w:ind w:left="2160" w:firstLine="0"/>
      </w:pPr>
      <w:rPr>
        <w:rFonts w:ascii="Symbol" w:hAnsi="Symbol" w:hint="default"/>
        <w:b w:val="0"/>
        <w:i w:val="0"/>
        <w:strike w:val="0"/>
        <w:dstrike w:val="0"/>
        <w:color w:val="000000"/>
        <w:sz w:val="20"/>
        <w:szCs w:val="20"/>
        <w:u w:val="none" w:color="000000"/>
        <w:effect w:val="none"/>
        <w:bdr w:val="none" w:sz="0" w:space="0" w:color="auto" w:frame="1"/>
        <w:vertAlign w:val="baseline"/>
      </w:rPr>
    </w:lvl>
    <w:lvl w:ilvl="3" w:tplc="585C31F0">
      <w:start w:val="1"/>
      <w:numFmt w:val="decimal"/>
      <w:lvlText w:val="%4"/>
      <w:lvlJc w:val="left"/>
      <w:pPr>
        <w:ind w:left="28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289C52DA">
      <w:start w:val="1"/>
      <w:numFmt w:val="lowerLetter"/>
      <w:lvlText w:val="%5"/>
      <w:lvlJc w:val="left"/>
      <w:pPr>
        <w:ind w:left="36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D2CEC798">
      <w:start w:val="1"/>
      <w:numFmt w:val="lowerRoman"/>
      <w:lvlText w:val="%6"/>
      <w:lvlJc w:val="left"/>
      <w:pPr>
        <w:ind w:left="43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A08EEFBE">
      <w:start w:val="1"/>
      <w:numFmt w:val="decimal"/>
      <w:lvlText w:val="%7"/>
      <w:lvlJc w:val="left"/>
      <w:pPr>
        <w:ind w:left="50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EBAA93F2">
      <w:start w:val="1"/>
      <w:numFmt w:val="lowerLetter"/>
      <w:lvlText w:val="%8"/>
      <w:lvlJc w:val="left"/>
      <w:pPr>
        <w:ind w:left="57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25F2365E">
      <w:start w:val="1"/>
      <w:numFmt w:val="lowerRoman"/>
      <w:lvlText w:val="%9"/>
      <w:lvlJc w:val="left"/>
      <w:pPr>
        <w:ind w:left="64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1" w15:restartNumberingAfterBreak="0">
    <w:nsid w:val="03CC5F7E"/>
    <w:multiLevelType w:val="hybridMultilevel"/>
    <w:tmpl w:val="683400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1E6D9B"/>
    <w:multiLevelType w:val="hybridMultilevel"/>
    <w:tmpl w:val="401E2AB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6A52833"/>
    <w:multiLevelType w:val="hybridMultilevel"/>
    <w:tmpl w:val="E00CB14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AC9729F"/>
    <w:multiLevelType w:val="hybridMultilevel"/>
    <w:tmpl w:val="142E9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E83FBF"/>
    <w:multiLevelType w:val="hybridMultilevel"/>
    <w:tmpl w:val="7640DA18"/>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E3F36E5"/>
    <w:multiLevelType w:val="hybridMultilevel"/>
    <w:tmpl w:val="9280C554"/>
    <w:lvl w:ilvl="0" w:tplc="04090019">
      <w:start w:val="1"/>
      <w:numFmt w:val="lowerLetter"/>
      <w:lvlText w:val="%1."/>
      <w:lvlJc w:val="left"/>
      <w:pPr>
        <w:ind w:left="1440" w:hanging="360"/>
      </w:pPr>
    </w:lvl>
    <w:lvl w:ilvl="1" w:tplc="0409000F">
      <w:start w:val="1"/>
      <w:numFmt w:val="decimal"/>
      <w:lvlText w:val="%2."/>
      <w:lvlJc w:val="left"/>
      <w:pPr>
        <w:ind w:left="2160" w:hanging="360"/>
      </w:pPr>
    </w:lvl>
    <w:lvl w:ilvl="2" w:tplc="BB4E20B8">
      <w:start w:val="1"/>
      <w:numFmt w:val="upperLetter"/>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F9907E6"/>
    <w:multiLevelType w:val="hybridMultilevel"/>
    <w:tmpl w:val="A9DAC3D2"/>
    <w:lvl w:ilvl="0" w:tplc="4E70A33E">
      <w:start w:val="1"/>
      <w:numFmt w:val="bullet"/>
      <w:lvlText w:val=""/>
      <w:lvlJc w:val="left"/>
      <w:pPr>
        <w:ind w:left="1065"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1" w:tplc="04090001">
      <w:start w:val="1"/>
      <w:numFmt w:val="bullet"/>
      <w:lvlText w:val=""/>
      <w:lvlJc w:val="left"/>
      <w:pPr>
        <w:ind w:left="1800" w:firstLine="0"/>
      </w:pPr>
      <w:rPr>
        <w:rFonts w:ascii="Symbol" w:hAnsi="Symbol" w:hint="default"/>
        <w:b w:val="0"/>
        <w:i w:val="0"/>
        <w:strike w:val="0"/>
        <w:dstrike w:val="0"/>
        <w:color w:val="000000"/>
        <w:sz w:val="20"/>
        <w:szCs w:val="20"/>
        <w:u w:val="none" w:color="000000"/>
        <w:effect w:val="none"/>
        <w:bdr w:val="none" w:sz="0" w:space="0" w:color="auto" w:frame="1"/>
        <w:vertAlign w:val="baseline"/>
      </w:rPr>
    </w:lvl>
    <w:lvl w:ilvl="2" w:tplc="85685034">
      <w:start w:val="1"/>
      <w:numFmt w:val="lowerRoman"/>
      <w:lvlText w:val="%3"/>
      <w:lvlJc w:val="left"/>
      <w:pPr>
        <w:ind w:left="25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3" w:tplc="4C7A3DD2">
      <w:start w:val="1"/>
      <w:numFmt w:val="decimal"/>
      <w:lvlText w:val="%4"/>
      <w:lvlJc w:val="left"/>
      <w:pPr>
        <w:ind w:left="32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214820FE">
      <w:start w:val="1"/>
      <w:numFmt w:val="lowerLetter"/>
      <w:lvlText w:val="%5"/>
      <w:lvlJc w:val="left"/>
      <w:pPr>
        <w:ind w:left="39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30CED090">
      <w:start w:val="1"/>
      <w:numFmt w:val="lowerRoman"/>
      <w:lvlText w:val="%6"/>
      <w:lvlJc w:val="left"/>
      <w:pPr>
        <w:ind w:left="46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DF10118A">
      <w:start w:val="1"/>
      <w:numFmt w:val="decimal"/>
      <w:lvlText w:val="%7"/>
      <w:lvlJc w:val="left"/>
      <w:pPr>
        <w:ind w:left="54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366E612E">
      <w:start w:val="1"/>
      <w:numFmt w:val="lowerLetter"/>
      <w:lvlText w:val="%8"/>
      <w:lvlJc w:val="left"/>
      <w:pPr>
        <w:ind w:left="61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7F3E127C">
      <w:start w:val="1"/>
      <w:numFmt w:val="lowerRoman"/>
      <w:lvlText w:val="%9"/>
      <w:lvlJc w:val="left"/>
      <w:pPr>
        <w:ind w:left="68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8" w15:restartNumberingAfterBreak="0">
    <w:nsid w:val="11F52A22"/>
    <w:multiLevelType w:val="hybridMultilevel"/>
    <w:tmpl w:val="1CE2504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32355E1"/>
    <w:multiLevelType w:val="hybridMultilevel"/>
    <w:tmpl w:val="324839A4"/>
    <w:lvl w:ilvl="0" w:tplc="AA703A16">
      <w:start w:val="1"/>
      <w:numFmt w:val="bullet"/>
      <w:pStyle w:val="Heading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BD15DBD"/>
    <w:multiLevelType w:val="hybridMultilevel"/>
    <w:tmpl w:val="FE361E80"/>
    <w:lvl w:ilvl="0" w:tplc="8580089C">
      <w:start w:val="1"/>
      <w:numFmt w:val="lowerLetter"/>
      <w:lvlText w:val="%1."/>
      <w:lvlJc w:val="left"/>
      <w:pPr>
        <w:ind w:left="106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8226907C">
      <w:start w:val="1"/>
      <w:numFmt w:val="lowerLetter"/>
      <w:lvlText w:val="%2"/>
      <w:lvlJc w:val="left"/>
      <w:pPr>
        <w:ind w:left="18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2" w:tplc="8170415C">
      <w:start w:val="1"/>
      <w:numFmt w:val="lowerRoman"/>
      <w:lvlText w:val="%3"/>
      <w:lvlJc w:val="left"/>
      <w:pPr>
        <w:ind w:left="25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3" w:tplc="FC20F13A">
      <w:start w:val="1"/>
      <w:numFmt w:val="decimal"/>
      <w:lvlText w:val="%4"/>
      <w:lvlJc w:val="left"/>
      <w:pPr>
        <w:ind w:left="32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E6D86FD6">
      <w:start w:val="1"/>
      <w:numFmt w:val="lowerLetter"/>
      <w:lvlText w:val="%5"/>
      <w:lvlJc w:val="left"/>
      <w:pPr>
        <w:ind w:left="39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BE92673A">
      <w:start w:val="1"/>
      <w:numFmt w:val="lowerRoman"/>
      <w:lvlText w:val="%6"/>
      <w:lvlJc w:val="left"/>
      <w:pPr>
        <w:ind w:left="46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8960B4D8">
      <w:start w:val="1"/>
      <w:numFmt w:val="decimal"/>
      <w:lvlText w:val="%7"/>
      <w:lvlJc w:val="left"/>
      <w:pPr>
        <w:ind w:left="54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5A700C6A">
      <w:start w:val="1"/>
      <w:numFmt w:val="lowerLetter"/>
      <w:lvlText w:val="%8"/>
      <w:lvlJc w:val="left"/>
      <w:pPr>
        <w:ind w:left="61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886E45B4">
      <w:start w:val="1"/>
      <w:numFmt w:val="lowerRoman"/>
      <w:lvlText w:val="%9"/>
      <w:lvlJc w:val="left"/>
      <w:pPr>
        <w:ind w:left="68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11" w15:restartNumberingAfterBreak="0">
    <w:nsid w:val="1C9F3C2B"/>
    <w:multiLevelType w:val="hybridMultilevel"/>
    <w:tmpl w:val="D8CCA5F4"/>
    <w:lvl w:ilvl="0" w:tplc="04090019">
      <w:start w:val="1"/>
      <w:numFmt w:val="lowerLetter"/>
      <w:lvlText w:val="%1."/>
      <w:lvlJc w:val="left"/>
      <w:pPr>
        <w:ind w:left="1440" w:hanging="360"/>
      </w:p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E5A2090"/>
    <w:multiLevelType w:val="hybridMultilevel"/>
    <w:tmpl w:val="F8C8D9B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0923DC9"/>
    <w:multiLevelType w:val="hybridMultilevel"/>
    <w:tmpl w:val="F054646C"/>
    <w:lvl w:ilvl="0" w:tplc="11CAB7B0">
      <w:start w:val="1"/>
      <w:numFmt w:val="bullet"/>
      <w:lvlText w:val=""/>
      <w:lvlJc w:val="left"/>
      <w:pPr>
        <w:ind w:left="720" w:hanging="360"/>
      </w:pPr>
      <w:rPr>
        <w:rFonts w:ascii="Symbol" w:hAnsi="Symbol" w:hint="default"/>
      </w:rPr>
    </w:lvl>
    <w:lvl w:ilvl="1" w:tplc="88162564">
      <w:start w:val="1"/>
      <w:numFmt w:val="bullet"/>
      <w:lvlText w:val=""/>
      <w:lvlJc w:val="left"/>
      <w:pPr>
        <w:ind w:left="1440" w:hanging="360"/>
      </w:pPr>
      <w:rPr>
        <w:rFonts w:ascii="Symbol" w:hAnsi="Symbol" w:hint="default"/>
      </w:rPr>
    </w:lvl>
    <w:lvl w:ilvl="2" w:tplc="BB622C82">
      <w:start w:val="1"/>
      <w:numFmt w:val="bullet"/>
      <w:lvlText w:val=""/>
      <w:lvlJc w:val="left"/>
      <w:pPr>
        <w:ind w:left="2160" w:hanging="360"/>
      </w:pPr>
      <w:rPr>
        <w:rFonts w:ascii="Wingdings" w:hAnsi="Wingdings" w:hint="default"/>
      </w:rPr>
    </w:lvl>
    <w:lvl w:ilvl="3" w:tplc="BF6E57BE">
      <w:start w:val="1"/>
      <w:numFmt w:val="bullet"/>
      <w:lvlText w:val=""/>
      <w:lvlJc w:val="left"/>
      <w:pPr>
        <w:ind w:left="2880" w:hanging="360"/>
      </w:pPr>
      <w:rPr>
        <w:rFonts w:ascii="Symbol" w:hAnsi="Symbol" w:hint="default"/>
      </w:rPr>
    </w:lvl>
    <w:lvl w:ilvl="4" w:tplc="A89CEAE4">
      <w:start w:val="1"/>
      <w:numFmt w:val="bullet"/>
      <w:lvlText w:val="o"/>
      <w:lvlJc w:val="left"/>
      <w:pPr>
        <w:ind w:left="3600" w:hanging="360"/>
      </w:pPr>
      <w:rPr>
        <w:rFonts w:ascii="Courier New" w:hAnsi="Courier New" w:hint="default"/>
      </w:rPr>
    </w:lvl>
    <w:lvl w:ilvl="5" w:tplc="E65A8688">
      <w:start w:val="1"/>
      <w:numFmt w:val="bullet"/>
      <w:lvlText w:val=""/>
      <w:lvlJc w:val="left"/>
      <w:pPr>
        <w:ind w:left="4320" w:hanging="360"/>
      </w:pPr>
      <w:rPr>
        <w:rFonts w:ascii="Wingdings" w:hAnsi="Wingdings" w:hint="default"/>
      </w:rPr>
    </w:lvl>
    <w:lvl w:ilvl="6" w:tplc="99FCC68A">
      <w:start w:val="1"/>
      <w:numFmt w:val="bullet"/>
      <w:lvlText w:val=""/>
      <w:lvlJc w:val="left"/>
      <w:pPr>
        <w:ind w:left="5040" w:hanging="360"/>
      </w:pPr>
      <w:rPr>
        <w:rFonts w:ascii="Symbol" w:hAnsi="Symbol" w:hint="default"/>
      </w:rPr>
    </w:lvl>
    <w:lvl w:ilvl="7" w:tplc="18ACE520">
      <w:start w:val="1"/>
      <w:numFmt w:val="bullet"/>
      <w:lvlText w:val="o"/>
      <w:lvlJc w:val="left"/>
      <w:pPr>
        <w:ind w:left="5760" w:hanging="360"/>
      </w:pPr>
      <w:rPr>
        <w:rFonts w:ascii="Courier New" w:hAnsi="Courier New" w:hint="default"/>
      </w:rPr>
    </w:lvl>
    <w:lvl w:ilvl="8" w:tplc="A1BC5C94">
      <w:start w:val="1"/>
      <w:numFmt w:val="bullet"/>
      <w:lvlText w:val=""/>
      <w:lvlJc w:val="left"/>
      <w:pPr>
        <w:ind w:left="6480" w:hanging="360"/>
      </w:pPr>
      <w:rPr>
        <w:rFonts w:ascii="Wingdings" w:hAnsi="Wingdings" w:hint="default"/>
      </w:rPr>
    </w:lvl>
  </w:abstractNum>
  <w:abstractNum w:abstractNumId="14" w15:restartNumberingAfterBreak="0">
    <w:nsid w:val="22C06969"/>
    <w:multiLevelType w:val="hybridMultilevel"/>
    <w:tmpl w:val="54A0D7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7DC4C57"/>
    <w:multiLevelType w:val="hybridMultilevel"/>
    <w:tmpl w:val="F3B04C9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2DD512AD"/>
    <w:multiLevelType w:val="hybridMultilevel"/>
    <w:tmpl w:val="6FD840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F5493D"/>
    <w:multiLevelType w:val="hybridMultilevel"/>
    <w:tmpl w:val="3D5A33C8"/>
    <w:lvl w:ilvl="0" w:tplc="D6644DFA">
      <w:start w:val="1"/>
      <w:numFmt w:val="lowerLetter"/>
      <w:lvlText w:val="%1."/>
      <w:lvlJc w:val="left"/>
      <w:pPr>
        <w:ind w:left="1065" w:firstLine="0"/>
      </w:pPr>
      <w:rPr>
        <w:b w:val="0"/>
        <w:i w:val="0"/>
        <w:strike w:val="0"/>
        <w:dstrike w:val="0"/>
        <w:color w:val="000000"/>
        <w:sz w:val="24"/>
        <w:szCs w:val="24"/>
        <w:u w:val="none" w:color="000000"/>
        <w:effect w:val="none"/>
        <w:bdr w:val="none" w:sz="0" w:space="0" w:color="auto" w:frame="1"/>
        <w:vertAlign w:val="baseline"/>
      </w:rPr>
    </w:lvl>
    <w:lvl w:ilvl="1" w:tplc="3BC8F49C">
      <w:start w:val="1"/>
      <w:numFmt w:val="lowerLetter"/>
      <w:lvlText w:val="%2"/>
      <w:lvlJc w:val="left"/>
      <w:pPr>
        <w:ind w:left="18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2" w:tplc="85685034">
      <w:start w:val="1"/>
      <w:numFmt w:val="lowerRoman"/>
      <w:lvlText w:val="%3"/>
      <w:lvlJc w:val="left"/>
      <w:pPr>
        <w:ind w:left="25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3" w:tplc="4C7A3DD2">
      <w:start w:val="1"/>
      <w:numFmt w:val="decimal"/>
      <w:lvlText w:val="%4"/>
      <w:lvlJc w:val="left"/>
      <w:pPr>
        <w:ind w:left="32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214820FE">
      <w:start w:val="1"/>
      <w:numFmt w:val="lowerLetter"/>
      <w:lvlText w:val="%5"/>
      <w:lvlJc w:val="left"/>
      <w:pPr>
        <w:ind w:left="39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30CED090">
      <w:start w:val="1"/>
      <w:numFmt w:val="lowerRoman"/>
      <w:lvlText w:val="%6"/>
      <w:lvlJc w:val="left"/>
      <w:pPr>
        <w:ind w:left="46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DF10118A">
      <w:start w:val="1"/>
      <w:numFmt w:val="decimal"/>
      <w:lvlText w:val="%7"/>
      <w:lvlJc w:val="left"/>
      <w:pPr>
        <w:ind w:left="54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366E612E">
      <w:start w:val="1"/>
      <w:numFmt w:val="lowerLetter"/>
      <w:lvlText w:val="%8"/>
      <w:lvlJc w:val="left"/>
      <w:pPr>
        <w:ind w:left="61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7F3E127C">
      <w:start w:val="1"/>
      <w:numFmt w:val="lowerRoman"/>
      <w:lvlText w:val="%9"/>
      <w:lvlJc w:val="left"/>
      <w:pPr>
        <w:ind w:left="68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18" w15:restartNumberingAfterBreak="0">
    <w:nsid w:val="2E5B2821"/>
    <w:multiLevelType w:val="hybridMultilevel"/>
    <w:tmpl w:val="DAE2A1F4"/>
    <w:lvl w:ilvl="0" w:tplc="4E70A33E">
      <w:start w:val="1"/>
      <w:numFmt w:val="bullet"/>
      <w:lvlText w:val=""/>
      <w:lvlJc w:val="left"/>
      <w:pPr>
        <w:ind w:left="1065"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1" w:tplc="04090001">
      <w:start w:val="1"/>
      <w:numFmt w:val="bullet"/>
      <w:lvlText w:val=""/>
      <w:lvlJc w:val="left"/>
      <w:pPr>
        <w:ind w:left="1800" w:firstLine="0"/>
      </w:pPr>
      <w:rPr>
        <w:rFonts w:ascii="Symbol" w:hAnsi="Symbol" w:hint="default"/>
        <w:b w:val="0"/>
        <w:i w:val="0"/>
        <w:strike w:val="0"/>
        <w:dstrike w:val="0"/>
        <w:color w:val="000000"/>
        <w:sz w:val="20"/>
        <w:szCs w:val="20"/>
        <w:u w:val="none" w:color="000000"/>
        <w:effect w:val="none"/>
        <w:bdr w:val="none" w:sz="0" w:space="0" w:color="auto" w:frame="1"/>
        <w:vertAlign w:val="baseline"/>
      </w:rPr>
    </w:lvl>
    <w:lvl w:ilvl="2" w:tplc="8170415C">
      <w:start w:val="1"/>
      <w:numFmt w:val="lowerRoman"/>
      <w:lvlText w:val="%3"/>
      <w:lvlJc w:val="left"/>
      <w:pPr>
        <w:ind w:left="25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3" w:tplc="FC20F13A">
      <w:start w:val="1"/>
      <w:numFmt w:val="decimal"/>
      <w:lvlText w:val="%4"/>
      <w:lvlJc w:val="left"/>
      <w:pPr>
        <w:ind w:left="32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E6D86FD6">
      <w:start w:val="1"/>
      <w:numFmt w:val="lowerLetter"/>
      <w:lvlText w:val="%5"/>
      <w:lvlJc w:val="left"/>
      <w:pPr>
        <w:ind w:left="39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BE92673A">
      <w:start w:val="1"/>
      <w:numFmt w:val="lowerRoman"/>
      <w:lvlText w:val="%6"/>
      <w:lvlJc w:val="left"/>
      <w:pPr>
        <w:ind w:left="46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8960B4D8">
      <w:start w:val="1"/>
      <w:numFmt w:val="decimal"/>
      <w:lvlText w:val="%7"/>
      <w:lvlJc w:val="left"/>
      <w:pPr>
        <w:ind w:left="54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5A700C6A">
      <w:start w:val="1"/>
      <w:numFmt w:val="lowerLetter"/>
      <w:lvlText w:val="%8"/>
      <w:lvlJc w:val="left"/>
      <w:pPr>
        <w:ind w:left="61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886E45B4">
      <w:start w:val="1"/>
      <w:numFmt w:val="lowerRoman"/>
      <w:lvlText w:val="%9"/>
      <w:lvlJc w:val="left"/>
      <w:pPr>
        <w:ind w:left="68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19" w15:restartNumberingAfterBreak="0">
    <w:nsid w:val="31BE0F20"/>
    <w:multiLevelType w:val="hybridMultilevel"/>
    <w:tmpl w:val="71A6879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4113A6C"/>
    <w:multiLevelType w:val="hybridMultilevel"/>
    <w:tmpl w:val="538234E4"/>
    <w:lvl w:ilvl="0" w:tplc="686691C0">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1E0F34"/>
    <w:multiLevelType w:val="hybridMultilevel"/>
    <w:tmpl w:val="D4E26CE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342F3E83"/>
    <w:multiLevelType w:val="hybridMultilevel"/>
    <w:tmpl w:val="EA72D846"/>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23" w15:restartNumberingAfterBreak="0">
    <w:nsid w:val="37810BD8"/>
    <w:multiLevelType w:val="hybridMultilevel"/>
    <w:tmpl w:val="4CA496E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A8D7A53"/>
    <w:multiLevelType w:val="hybridMultilevel"/>
    <w:tmpl w:val="45A2B53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D3E459B"/>
    <w:multiLevelType w:val="hybridMultilevel"/>
    <w:tmpl w:val="F8BE513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8B1A98"/>
    <w:multiLevelType w:val="hybridMultilevel"/>
    <w:tmpl w:val="A28684BC"/>
    <w:lvl w:ilvl="0" w:tplc="35902BEC">
      <w:start w:val="1"/>
      <w:numFmt w:val="lowerLetter"/>
      <w:lvlText w:val="%1."/>
      <w:lvlJc w:val="left"/>
      <w:pPr>
        <w:ind w:left="1066"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04090001">
      <w:start w:val="1"/>
      <w:numFmt w:val="bullet"/>
      <w:lvlText w:val=""/>
      <w:lvlJc w:val="left"/>
      <w:pPr>
        <w:ind w:left="1440"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2" w:tplc="04090001">
      <w:start w:val="1"/>
      <w:numFmt w:val="bullet"/>
      <w:lvlText w:val=""/>
      <w:lvlJc w:val="left"/>
      <w:pPr>
        <w:ind w:left="2160" w:firstLine="0"/>
      </w:pPr>
      <w:rPr>
        <w:rFonts w:ascii="Symbol" w:hAnsi="Symbol" w:hint="default"/>
        <w:b w:val="0"/>
        <w:i w:val="0"/>
        <w:strike w:val="0"/>
        <w:dstrike w:val="0"/>
        <w:color w:val="000000"/>
        <w:sz w:val="20"/>
        <w:szCs w:val="20"/>
        <w:u w:val="none" w:color="000000"/>
        <w:effect w:val="none"/>
        <w:bdr w:val="none" w:sz="0" w:space="0" w:color="auto" w:frame="1"/>
        <w:vertAlign w:val="baseline"/>
      </w:rPr>
    </w:lvl>
    <w:lvl w:ilvl="3" w:tplc="585C31F0">
      <w:start w:val="1"/>
      <w:numFmt w:val="decimal"/>
      <w:lvlText w:val="%4"/>
      <w:lvlJc w:val="left"/>
      <w:pPr>
        <w:ind w:left="28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289C52DA">
      <w:start w:val="1"/>
      <w:numFmt w:val="lowerLetter"/>
      <w:lvlText w:val="%5"/>
      <w:lvlJc w:val="left"/>
      <w:pPr>
        <w:ind w:left="36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D2CEC798">
      <w:start w:val="1"/>
      <w:numFmt w:val="lowerRoman"/>
      <w:lvlText w:val="%6"/>
      <w:lvlJc w:val="left"/>
      <w:pPr>
        <w:ind w:left="43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A08EEFBE">
      <w:start w:val="1"/>
      <w:numFmt w:val="decimal"/>
      <w:lvlText w:val="%7"/>
      <w:lvlJc w:val="left"/>
      <w:pPr>
        <w:ind w:left="50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EBAA93F2">
      <w:start w:val="1"/>
      <w:numFmt w:val="lowerLetter"/>
      <w:lvlText w:val="%8"/>
      <w:lvlJc w:val="left"/>
      <w:pPr>
        <w:ind w:left="57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25F2365E">
      <w:start w:val="1"/>
      <w:numFmt w:val="lowerRoman"/>
      <w:lvlText w:val="%9"/>
      <w:lvlJc w:val="left"/>
      <w:pPr>
        <w:ind w:left="64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27" w15:restartNumberingAfterBreak="0">
    <w:nsid w:val="4A282F64"/>
    <w:multiLevelType w:val="hybridMultilevel"/>
    <w:tmpl w:val="605C000C"/>
    <w:lvl w:ilvl="0" w:tplc="4E70A33E">
      <w:start w:val="1"/>
      <w:numFmt w:val="bullet"/>
      <w:lvlText w:val=""/>
      <w:lvlJc w:val="left"/>
      <w:pPr>
        <w:ind w:left="1066"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1" w:tplc="04090001">
      <w:start w:val="1"/>
      <w:numFmt w:val="bullet"/>
      <w:lvlText w:val=""/>
      <w:lvlJc w:val="left"/>
      <w:pPr>
        <w:ind w:left="1440"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2" w:tplc="04090001">
      <w:start w:val="1"/>
      <w:numFmt w:val="bullet"/>
      <w:lvlText w:val=""/>
      <w:lvlJc w:val="left"/>
      <w:pPr>
        <w:ind w:left="2160" w:firstLine="0"/>
      </w:pPr>
      <w:rPr>
        <w:rFonts w:ascii="Symbol" w:hAnsi="Symbol" w:hint="default"/>
        <w:b w:val="0"/>
        <w:i w:val="0"/>
        <w:strike w:val="0"/>
        <w:dstrike w:val="0"/>
        <w:color w:val="000000"/>
        <w:sz w:val="20"/>
        <w:szCs w:val="20"/>
        <w:u w:val="none" w:color="000000"/>
        <w:effect w:val="none"/>
        <w:bdr w:val="none" w:sz="0" w:space="0" w:color="auto" w:frame="1"/>
        <w:vertAlign w:val="baseline"/>
      </w:rPr>
    </w:lvl>
    <w:lvl w:ilvl="3" w:tplc="585C31F0">
      <w:start w:val="1"/>
      <w:numFmt w:val="decimal"/>
      <w:lvlText w:val="%4"/>
      <w:lvlJc w:val="left"/>
      <w:pPr>
        <w:ind w:left="28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289C52DA">
      <w:start w:val="1"/>
      <w:numFmt w:val="lowerLetter"/>
      <w:lvlText w:val="%5"/>
      <w:lvlJc w:val="left"/>
      <w:pPr>
        <w:ind w:left="36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D2CEC798">
      <w:start w:val="1"/>
      <w:numFmt w:val="lowerRoman"/>
      <w:lvlText w:val="%6"/>
      <w:lvlJc w:val="left"/>
      <w:pPr>
        <w:ind w:left="43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A08EEFBE">
      <w:start w:val="1"/>
      <w:numFmt w:val="decimal"/>
      <w:lvlText w:val="%7"/>
      <w:lvlJc w:val="left"/>
      <w:pPr>
        <w:ind w:left="50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EBAA93F2">
      <w:start w:val="1"/>
      <w:numFmt w:val="lowerLetter"/>
      <w:lvlText w:val="%8"/>
      <w:lvlJc w:val="left"/>
      <w:pPr>
        <w:ind w:left="57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25F2365E">
      <w:start w:val="1"/>
      <w:numFmt w:val="lowerRoman"/>
      <w:lvlText w:val="%9"/>
      <w:lvlJc w:val="left"/>
      <w:pPr>
        <w:ind w:left="64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28" w15:restartNumberingAfterBreak="0">
    <w:nsid w:val="4DCC5BBE"/>
    <w:multiLevelType w:val="hybridMultilevel"/>
    <w:tmpl w:val="8BFA6A62"/>
    <w:lvl w:ilvl="0" w:tplc="04090001">
      <w:start w:val="1"/>
      <w:numFmt w:val="bullet"/>
      <w:lvlText w:val=""/>
      <w:lvlJc w:val="left"/>
      <w:pPr>
        <w:ind w:left="2160" w:hanging="360"/>
      </w:pPr>
      <w:rPr>
        <w:rFonts w:ascii="Symbol" w:hAnsi="Symbol" w:hint="default"/>
      </w:rPr>
    </w:lvl>
    <w:lvl w:ilvl="1" w:tplc="04090001">
      <w:start w:val="1"/>
      <w:numFmt w:val="bullet"/>
      <w:lvlText w:val=""/>
      <w:lvlJc w:val="left"/>
      <w:pPr>
        <w:ind w:left="2880" w:hanging="360"/>
      </w:pPr>
      <w:rPr>
        <w:rFonts w:ascii="Symbol" w:hAnsi="Symbol"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15:restartNumberingAfterBreak="0">
    <w:nsid w:val="4EB83A51"/>
    <w:multiLevelType w:val="hybridMultilevel"/>
    <w:tmpl w:val="006C83A0"/>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508B3CD1"/>
    <w:multiLevelType w:val="hybridMultilevel"/>
    <w:tmpl w:val="B9D0E420"/>
    <w:lvl w:ilvl="0" w:tplc="04090001">
      <w:start w:val="1"/>
      <w:numFmt w:val="bullet"/>
      <w:lvlText w:val=""/>
      <w:lvlJc w:val="left"/>
      <w:pPr>
        <w:ind w:left="2160" w:hanging="360"/>
      </w:pPr>
      <w:rPr>
        <w:rFonts w:ascii="Symbol" w:hAnsi="Symbol" w:hint="default"/>
      </w:rPr>
    </w:lvl>
    <w:lvl w:ilvl="1" w:tplc="04090001">
      <w:start w:val="1"/>
      <w:numFmt w:val="bullet"/>
      <w:lvlText w:val=""/>
      <w:lvlJc w:val="left"/>
      <w:pPr>
        <w:ind w:left="288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550A2B51"/>
    <w:multiLevelType w:val="hybridMultilevel"/>
    <w:tmpl w:val="0D5270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753187"/>
    <w:multiLevelType w:val="hybridMultilevel"/>
    <w:tmpl w:val="661CCD6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B017941"/>
    <w:multiLevelType w:val="hybridMultilevel"/>
    <w:tmpl w:val="0E8EA3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601430"/>
    <w:multiLevelType w:val="hybridMultilevel"/>
    <w:tmpl w:val="520270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C7F4FC1"/>
    <w:multiLevelType w:val="hybridMultilevel"/>
    <w:tmpl w:val="C1BE10C4"/>
    <w:lvl w:ilvl="0" w:tplc="04090019">
      <w:start w:val="1"/>
      <w:numFmt w:val="lowerLetter"/>
      <w:lvlText w:val="%1."/>
      <w:lvlJc w:val="left"/>
      <w:pPr>
        <w:ind w:left="1440" w:hanging="360"/>
      </w:p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C882715"/>
    <w:multiLevelType w:val="hybridMultilevel"/>
    <w:tmpl w:val="2E76DDD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15:restartNumberingAfterBreak="0">
    <w:nsid w:val="5FCC58E0"/>
    <w:multiLevelType w:val="hybridMultilevel"/>
    <w:tmpl w:val="7F7C5488"/>
    <w:lvl w:ilvl="0" w:tplc="35902BEC">
      <w:start w:val="1"/>
      <w:numFmt w:val="lowerLetter"/>
      <w:lvlText w:val="%1."/>
      <w:lvlJc w:val="left"/>
      <w:pPr>
        <w:ind w:left="1066"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04090001">
      <w:start w:val="1"/>
      <w:numFmt w:val="bullet"/>
      <w:lvlText w:val=""/>
      <w:lvlJc w:val="left"/>
      <w:pPr>
        <w:ind w:left="1440"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2" w:tplc="04090001">
      <w:start w:val="1"/>
      <w:numFmt w:val="bullet"/>
      <w:lvlText w:val=""/>
      <w:lvlJc w:val="left"/>
      <w:pPr>
        <w:ind w:left="2160" w:firstLine="0"/>
      </w:pPr>
      <w:rPr>
        <w:rFonts w:ascii="Symbol" w:hAnsi="Symbol" w:hint="default"/>
        <w:b w:val="0"/>
        <w:i w:val="0"/>
        <w:strike w:val="0"/>
        <w:dstrike w:val="0"/>
        <w:color w:val="000000"/>
        <w:sz w:val="20"/>
        <w:szCs w:val="20"/>
        <w:u w:val="none" w:color="000000"/>
        <w:effect w:val="none"/>
        <w:bdr w:val="none" w:sz="0" w:space="0" w:color="auto" w:frame="1"/>
        <w:vertAlign w:val="baseline"/>
      </w:rPr>
    </w:lvl>
    <w:lvl w:ilvl="3" w:tplc="585C31F0">
      <w:start w:val="1"/>
      <w:numFmt w:val="decimal"/>
      <w:lvlText w:val="%4"/>
      <w:lvlJc w:val="left"/>
      <w:pPr>
        <w:ind w:left="28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289C52DA">
      <w:start w:val="1"/>
      <w:numFmt w:val="lowerLetter"/>
      <w:lvlText w:val="%5"/>
      <w:lvlJc w:val="left"/>
      <w:pPr>
        <w:ind w:left="36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D2CEC798">
      <w:start w:val="1"/>
      <w:numFmt w:val="lowerRoman"/>
      <w:lvlText w:val="%6"/>
      <w:lvlJc w:val="left"/>
      <w:pPr>
        <w:ind w:left="43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A08EEFBE">
      <w:start w:val="1"/>
      <w:numFmt w:val="decimal"/>
      <w:lvlText w:val="%7"/>
      <w:lvlJc w:val="left"/>
      <w:pPr>
        <w:ind w:left="50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EBAA93F2">
      <w:start w:val="1"/>
      <w:numFmt w:val="lowerLetter"/>
      <w:lvlText w:val="%8"/>
      <w:lvlJc w:val="left"/>
      <w:pPr>
        <w:ind w:left="57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25F2365E">
      <w:start w:val="1"/>
      <w:numFmt w:val="lowerRoman"/>
      <w:lvlText w:val="%9"/>
      <w:lvlJc w:val="left"/>
      <w:pPr>
        <w:ind w:left="64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38" w15:restartNumberingAfterBreak="0">
    <w:nsid w:val="6278607D"/>
    <w:multiLevelType w:val="hybridMultilevel"/>
    <w:tmpl w:val="CD6C4D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C8279A"/>
    <w:multiLevelType w:val="hybridMultilevel"/>
    <w:tmpl w:val="838AE916"/>
    <w:lvl w:ilvl="0" w:tplc="0409000F">
      <w:start w:val="1"/>
      <w:numFmt w:val="decimal"/>
      <w:lvlText w:val="%1."/>
      <w:lvlJc w:val="left"/>
      <w:pPr>
        <w:ind w:left="1800" w:hanging="360"/>
      </w:pPr>
    </w:lvl>
    <w:lvl w:ilvl="1" w:tplc="04090001">
      <w:start w:val="1"/>
      <w:numFmt w:val="bullet"/>
      <w:lvlText w:val=""/>
      <w:lvlJc w:val="left"/>
      <w:pPr>
        <w:ind w:left="25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15:restartNumberingAfterBreak="0">
    <w:nsid w:val="6A5042D9"/>
    <w:multiLevelType w:val="hybridMultilevel"/>
    <w:tmpl w:val="691492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B1B34FB"/>
    <w:multiLevelType w:val="hybridMultilevel"/>
    <w:tmpl w:val="5C9095EA"/>
    <w:lvl w:ilvl="0" w:tplc="04090001">
      <w:start w:val="1"/>
      <w:numFmt w:val="bullet"/>
      <w:lvlText w:val=""/>
      <w:lvlJc w:val="left"/>
      <w:pPr>
        <w:ind w:left="1065" w:firstLine="0"/>
      </w:pPr>
      <w:rPr>
        <w:rFonts w:ascii="Symbol" w:hAnsi="Symbol" w:hint="default"/>
        <w:b w:val="0"/>
        <w:i w:val="0"/>
        <w:strike w:val="0"/>
        <w:dstrike w:val="0"/>
        <w:color w:val="000000"/>
        <w:sz w:val="24"/>
        <w:szCs w:val="24"/>
        <w:u w:val="none" w:color="000000"/>
        <w:effect w:val="none"/>
        <w:bdr w:val="none" w:sz="0" w:space="0" w:color="auto" w:frame="1"/>
        <w:vertAlign w:val="baseline"/>
      </w:rPr>
    </w:lvl>
    <w:lvl w:ilvl="1" w:tplc="8226907C">
      <w:start w:val="1"/>
      <w:numFmt w:val="lowerLetter"/>
      <w:lvlText w:val="%2"/>
      <w:lvlJc w:val="left"/>
      <w:pPr>
        <w:ind w:left="18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2" w:tplc="8170415C">
      <w:start w:val="1"/>
      <w:numFmt w:val="lowerRoman"/>
      <w:lvlText w:val="%3"/>
      <w:lvlJc w:val="left"/>
      <w:pPr>
        <w:ind w:left="25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3" w:tplc="FC20F13A">
      <w:start w:val="1"/>
      <w:numFmt w:val="decimal"/>
      <w:lvlText w:val="%4"/>
      <w:lvlJc w:val="left"/>
      <w:pPr>
        <w:ind w:left="32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E6D86FD6">
      <w:start w:val="1"/>
      <w:numFmt w:val="lowerLetter"/>
      <w:lvlText w:val="%5"/>
      <w:lvlJc w:val="left"/>
      <w:pPr>
        <w:ind w:left="396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5" w:tplc="BE92673A">
      <w:start w:val="1"/>
      <w:numFmt w:val="lowerRoman"/>
      <w:lvlText w:val="%6"/>
      <w:lvlJc w:val="left"/>
      <w:pPr>
        <w:ind w:left="46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6" w:tplc="8960B4D8">
      <w:start w:val="1"/>
      <w:numFmt w:val="decimal"/>
      <w:lvlText w:val="%7"/>
      <w:lvlJc w:val="left"/>
      <w:pPr>
        <w:ind w:left="540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5A700C6A">
      <w:start w:val="1"/>
      <w:numFmt w:val="lowerLetter"/>
      <w:lvlText w:val="%8"/>
      <w:lvlJc w:val="left"/>
      <w:pPr>
        <w:ind w:left="612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8" w:tplc="886E45B4">
      <w:start w:val="1"/>
      <w:numFmt w:val="lowerRoman"/>
      <w:lvlText w:val="%9"/>
      <w:lvlJc w:val="left"/>
      <w:pPr>
        <w:ind w:left="68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abstractNum>
  <w:abstractNum w:abstractNumId="42" w15:restartNumberingAfterBreak="0">
    <w:nsid w:val="6DAB0AFA"/>
    <w:multiLevelType w:val="hybridMultilevel"/>
    <w:tmpl w:val="B29A3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E2F4BC2"/>
    <w:multiLevelType w:val="hybridMultilevel"/>
    <w:tmpl w:val="86D4102A"/>
    <w:lvl w:ilvl="0" w:tplc="04090019">
      <w:start w:val="1"/>
      <w:numFmt w:val="lowerLetter"/>
      <w:lvlText w:val="%1."/>
      <w:lvlJc w:val="left"/>
      <w:pPr>
        <w:ind w:left="1440" w:hanging="360"/>
      </w:pPr>
    </w:lvl>
    <w:lvl w:ilvl="1" w:tplc="8E864902">
      <w:numFmt w:val="bullet"/>
      <w:lvlText w:val="•"/>
      <w:lvlJc w:val="left"/>
      <w:pPr>
        <w:ind w:left="2160" w:hanging="360"/>
      </w:pPr>
      <w:rPr>
        <w:rFonts w:ascii="Arial" w:eastAsiaTheme="minorHAnsi" w:hAnsi="Arial" w:cs="Aria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72AD3273"/>
    <w:multiLevelType w:val="hybridMultilevel"/>
    <w:tmpl w:val="427CE83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752726BB"/>
    <w:multiLevelType w:val="hybridMultilevel"/>
    <w:tmpl w:val="09963B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CCE3400"/>
    <w:multiLevelType w:val="hybridMultilevel"/>
    <w:tmpl w:val="55F048C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7" w15:restartNumberingAfterBreak="0">
    <w:nsid w:val="7D10214A"/>
    <w:multiLevelType w:val="hybridMultilevel"/>
    <w:tmpl w:val="B46ADDE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8" w15:restartNumberingAfterBreak="0">
    <w:nsid w:val="7EBE0B20"/>
    <w:multiLevelType w:val="hybridMultilevel"/>
    <w:tmpl w:val="F9B893F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3"/>
  </w:num>
  <w:num w:numId="2">
    <w:abstractNumId w:val="20"/>
  </w:num>
  <w:num w:numId="3">
    <w:abstractNumId w:val="32"/>
  </w:num>
  <w:num w:numId="4">
    <w:abstractNumId w:val="12"/>
  </w:num>
  <w:num w:numId="5">
    <w:abstractNumId w:val="35"/>
  </w:num>
  <w:num w:numId="6">
    <w:abstractNumId w:val="21"/>
  </w:num>
  <w:num w:numId="7">
    <w:abstractNumId w:val="29"/>
  </w:num>
  <w:num w:numId="8">
    <w:abstractNumId w:val="6"/>
  </w:num>
  <w:num w:numId="9">
    <w:abstractNumId w:val="11"/>
  </w:num>
  <w:num w:numId="10">
    <w:abstractNumId w:val="19"/>
  </w:num>
  <w:num w:numId="11">
    <w:abstractNumId w:val="39"/>
  </w:num>
  <w:num w:numId="12">
    <w:abstractNumId w:val="28"/>
  </w:num>
  <w:num w:numId="13">
    <w:abstractNumId w:val="3"/>
  </w:num>
  <w:num w:numId="14">
    <w:abstractNumId w:val="44"/>
  </w:num>
  <w:num w:numId="15">
    <w:abstractNumId w:val="15"/>
  </w:num>
  <w:num w:numId="16">
    <w:abstractNumId w:val="46"/>
  </w:num>
  <w:num w:numId="17">
    <w:abstractNumId w:val="2"/>
  </w:num>
  <w:num w:numId="18">
    <w:abstractNumId w:val="43"/>
  </w:num>
  <w:num w:numId="19">
    <w:abstractNumId w:val="36"/>
  </w:num>
  <w:num w:numId="20">
    <w:abstractNumId w:val="8"/>
  </w:num>
  <w:num w:numId="21">
    <w:abstractNumId w:val="48"/>
  </w:num>
  <w:num w:numId="22">
    <w:abstractNumId w:val="47"/>
  </w:num>
  <w:num w:numId="23">
    <w:abstractNumId w:val="40"/>
  </w:num>
  <w:num w:numId="24">
    <w:abstractNumId w:val="9"/>
  </w:num>
  <w:num w:numId="25">
    <w:abstractNumId w:val="17"/>
  </w:num>
  <w:num w:numId="26">
    <w:abstractNumId w:val="26"/>
  </w:num>
  <w:num w:numId="27">
    <w:abstractNumId w:val="24"/>
  </w:num>
  <w:num w:numId="28">
    <w:abstractNumId w:val="10"/>
  </w:num>
  <w:num w:numId="29">
    <w:abstractNumId w:val="22"/>
  </w:num>
  <w:num w:numId="30">
    <w:abstractNumId w:val="18"/>
  </w:num>
  <w:num w:numId="31">
    <w:abstractNumId w:val="7"/>
  </w:num>
  <w:num w:numId="32">
    <w:abstractNumId w:val="27"/>
  </w:num>
  <w:num w:numId="33">
    <w:abstractNumId w:val="0"/>
  </w:num>
  <w:num w:numId="34">
    <w:abstractNumId w:val="37"/>
  </w:num>
  <w:num w:numId="35">
    <w:abstractNumId w:val="41"/>
  </w:num>
  <w:num w:numId="36">
    <w:abstractNumId w:val="5"/>
  </w:num>
  <w:num w:numId="37">
    <w:abstractNumId w:val="30"/>
  </w:num>
  <w:num w:numId="38">
    <w:abstractNumId w:val="14"/>
  </w:num>
  <w:num w:numId="39">
    <w:abstractNumId w:val="34"/>
  </w:num>
  <w:num w:numId="40">
    <w:abstractNumId w:val="38"/>
  </w:num>
  <w:num w:numId="41">
    <w:abstractNumId w:val="45"/>
  </w:num>
  <w:num w:numId="42">
    <w:abstractNumId w:val="42"/>
  </w:num>
  <w:num w:numId="43">
    <w:abstractNumId w:val="33"/>
  </w:num>
  <w:num w:numId="44">
    <w:abstractNumId w:val="16"/>
  </w:num>
  <w:num w:numId="45">
    <w:abstractNumId w:val="31"/>
  </w:num>
  <w:num w:numId="46">
    <w:abstractNumId w:val="4"/>
  </w:num>
  <w:num w:numId="47">
    <w:abstractNumId w:val="1"/>
  </w:num>
  <w:num w:numId="48">
    <w:abstractNumId w:val="23"/>
  </w:num>
  <w:num w:numId="49">
    <w:abstractNumId w:val="2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removePersonalInformation/>
  <w:removeDateAndTime/>
  <w:mirrorMargin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6381"/>
    <w:rsid w:val="0000050F"/>
    <w:rsid w:val="0000137D"/>
    <w:rsid w:val="00015C02"/>
    <w:rsid w:val="000206B6"/>
    <w:rsid w:val="00021D6D"/>
    <w:rsid w:val="000258FF"/>
    <w:rsid w:val="000328E1"/>
    <w:rsid w:val="00033E02"/>
    <w:rsid w:val="00045440"/>
    <w:rsid w:val="0004632D"/>
    <w:rsid w:val="0004765E"/>
    <w:rsid w:val="000479F2"/>
    <w:rsid w:val="0005428F"/>
    <w:rsid w:val="000607BC"/>
    <w:rsid w:val="000638D3"/>
    <w:rsid w:val="00082C46"/>
    <w:rsid w:val="00083F35"/>
    <w:rsid w:val="00083F7C"/>
    <w:rsid w:val="00091857"/>
    <w:rsid w:val="0009592E"/>
    <w:rsid w:val="000A5C42"/>
    <w:rsid w:val="000B3154"/>
    <w:rsid w:val="000C3F75"/>
    <w:rsid w:val="000C588D"/>
    <w:rsid w:val="000C7FE0"/>
    <w:rsid w:val="000E5714"/>
    <w:rsid w:val="000E60E3"/>
    <w:rsid w:val="000F1211"/>
    <w:rsid w:val="000F29C5"/>
    <w:rsid w:val="00103A8E"/>
    <w:rsid w:val="00111367"/>
    <w:rsid w:val="0012314B"/>
    <w:rsid w:val="00123C42"/>
    <w:rsid w:val="00127142"/>
    <w:rsid w:val="001301F7"/>
    <w:rsid w:val="001327C6"/>
    <w:rsid w:val="00140B38"/>
    <w:rsid w:val="00144485"/>
    <w:rsid w:val="00146AFF"/>
    <w:rsid w:val="001546CA"/>
    <w:rsid w:val="00163449"/>
    <w:rsid w:val="00164FD2"/>
    <w:rsid w:val="001733EC"/>
    <w:rsid w:val="00181957"/>
    <w:rsid w:val="00186991"/>
    <w:rsid w:val="00187D84"/>
    <w:rsid w:val="001923C4"/>
    <w:rsid w:val="00192EB2"/>
    <w:rsid w:val="001962AA"/>
    <w:rsid w:val="001A1AB7"/>
    <w:rsid w:val="001A5CF9"/>
    <w:rsid w:val="001B78FB"/>
    <w:rsid w:val="001B7FBA"/>
    <w:rsid w:val="001C4AE4"/>
    <w:rsid w:val="001C676A"/>
    <w:rsid w:val="001C7A1B"/>
    <w:rsid w:val="001C7F54"/>
    <w:rsid w:val="001F1E5B"/>
    <w:rsid w:val="00200843"/>
    <w:rsid w:val="00203D6C"/>
    <w:rsid w:val="00205FAB"/>
    <w:rsid w:val="002069C6"/>
    <w:rsid w:val="00222D6F"/>
    <w:rsid w:val="002249BA"/>
    <w:rsid w:val="00255D51"/>
    <w:rsid w:val="00256895"/>
    <w:rsid w:val="00261849"/>
    <w:rsid w:val="00263147"/>
    <w:rsid w:val="002701E0"/>
    <w:rsid w:val="0027538D"/>
    <w:rsid w:val="00275EE9"/>
    <w:rsid w:val="002861DF"/>
    <w:rsid w:val="00297017"/>
    <w:rsid w:val="002A0EE4"/>
    <w:rsid w:val="002A4242"/>
    <w:rsid w:val="002B3BE4"/>
    <w:rsid w:val="002C251C"/>
    <w:rsid w:val="002C377B"/>
    <w:rsid w:val="002D4216"/>
    <w:rsid w:val="002D423F"/>
    <w:rsid w:val="002D5372"/>
    <w:rsid w:val="002E4B53"/>
    <w:rsid w:val="002E7BF3"/>
    <w:rsid w:val="002E7FCC"/>
    <w:rsid w:val="002F08C7"/>
    <w:rsid w:val="002F0BC4"/>
    <w:rsid w:val="002F32E2"/>
    <w:rsid w:val="002F7E9F"/>
    <w:rsid w:val="0030205B"/>
    <w:rsid w:val="0030205E"/>
    <w:rsid w:val="00310BF5"/>
    <w:rsid w:val="00313333"/>
    <w:rsid w:val="00313DA3"/>
    <w:rsid w:val="003169F0"/>
    <w:rsid w:val="00320983"/>
    <w:rsid w:val="00321459"/>
    <w:rsid w:val="00335E19"/>
    <w:rsid w:val="00352098"/>
    <w:rsid w:val="00352372"/>
    <w:rsid w:val="0035237F"/>
    <w:rsid w:val="0035403D"/>
    <w:rsid w:val="00356E60"/>
    <w:rsid w:val="00357307"/>
    <w:rsid w:val="00362DEE"/>
    <w:rsid w:val="00365347"/>
    <w:rsid w:val="00365F41"/>
    <w:rsid w:val="00371435"/>
    <w:rsid w:val="00392C5C"/>
    <w:rsid w:val="003932A0"/>
    <w:rsid w:val="003A37D8"/>
    <w:rsid w:val="003A585A"/>
    <w:rsid w:val="003B1001"/>
    <w:rsid w:val="003C5643"/>
    <w:rsid w:val="003C6DD0"/>
    <w:rsid w:val="003D06D6"/>
    <w:rsid w:val="003D1BF9"/>
    <w:rsid w:val="003D7A44"/>
    <w:rsid w:val="003E5134"/>
    <w:rsid w:val="003F2C1F"/>
    <w:rsid w:val="003F31A6"/>
    <w:rsid w:val="003F480C"/>
    <w:rsid w:val="00400A4F"/>
    <w:rsid w:val="00413838"/>
    <w:rsid w:val="00424145"/>
    <w:rsid w:val="004268BE"/>
    <w:rsid w:val="00433DC0"/>
    <w:rsid w:val="004351AD"/>
    <w:rsid w:val="00435BB6"/>
    <w:rsid w:val="004379B0"/>
    <w:rsid w:val="00441050"/>
    <w:rsid w:val="0044752A"/>
    <w:rsid w:val="00452C77"/>
    <w:rsid w:val="004577A3"/>
    <w:rsid w:val="00462A99"/>
    <w:rsid w:val="00463EE9"/>
    <w:rsid w:val="00470EA5"/>
    <w:rsid w:val="00477326"/>
    <w:rsid w:val="0048709E"/>
    <w:rsid w:val="00493785"/>
    <w:rsid w:val="00494FE9"/>
    <w:rsid w:val="00497A11"/>
    <w:rsid w:val="004B0C1F"/>
    <w:rsid w:val="004B31E3"/>
    <w:rsid w:val="004C24BC"/>
    <w:rsid w:val="004C72E5"/>
    <w:rsid w:val="004C7AB8"/>
    <w:rsid w:val="004D05B4"/>
    <w:rsid w:val="004D31A6"/>
    <w:rsid w:val="004D37E1"/>
    <w:rsid w:val="004F08B5"/>
    <w:rsid w:val="004F3F40"/>
    <w:rsid w:val="004F4BC8"/>
    <w:rsid w:val="00502A17"/>
    <w:rsid w:val="005138A5"/>
    <w:rsid w:val="00516BD3"/>
    <w:rsid w:val="00517E8F"/>
    <w:rsid w:val="00522BD9"/>
    <w:rsid w:val="005415A0"/>
    <w:rsid w:val="00542EE2"/>
    <w:rsid w:val="005504A1"/>
    <w:rsid w:val="00556257"/>
    <w:rsid w:val="005566F8"/>
    <w:rsid w:val="005659A6"/>
    <w:rsid w:val="00571BE9"/>
    <w:rsid w:val="00572A58"/>
    <w:rsid w:val="00573FE1"/>
    <w:rsid w:val="005760F1"/>
    <w:rsid w:val="0058684E"/>
    <w:rsid w:val="005872B8"/>
    <w:rsid w:val="005976AC"/>
    <w:rsid w:val="005A2169"/>
    <w:rsid w:val="005A3F03"/>
    <w:rsid w:val="005A4951"/>
    <w:rsid w:val="005B6486"/>
    <w:rsid w:val="005B6818"/>
    <w:rsid w:val="005C1702"/>
    <w:rsid w:val="005C3718"/>
    <w:rsid w:val="005C4E16"/>
    <w:rsid w:val="005C74DC"/>
    <w:rsid w:val="005D11DC"/>
    <w:rsid w:val="005D7F88"/>
    <w:rsid w:val="005E6B84"/>
    <w:rsid w:val="00622142"/>
    <w:rsid w:val="0063245E"/>
    <w:rsid w:val="00633391"/>
    <w:rsid w:val="00645565"/>
    <w:rsid w:val="00651716"/>
    <w:rsid w:val="00652FA1"/>
    <w:rsid w:val="00655B98"/>
    <w:rsid w:val="0066108F"/>
    <w:rsid w:val="00662BD3"/>
    <w:rsid w:val="0066474B"/>
    <w:rsid w:val="0066535C"/>
    <w:rsid w:val="006742C8"/>
    <w:rsid w:val="00674A4C"/>
    <w:rsid w:val="00676290"/>
    <w:rsid w:val="00677701"/>
    <w:rsid w:val="00680DC4"/>
    <w:rsid w:val="006811C7"/>
    <w:rsid w:val="00681B94"/>
    <w:rsid w:val="00691B84"/>
    <w:rsid w:val="006A15EA"/>
    <w:rsid w:val="006A5AEF"/>
    <w:rsid w:val="006B50F9"/>
    <w:rsid w:val="006B6978"/>
    <w:rsid w:val="006C4822"/>
    <w:rsid w:val="006D22B7"/>
    <w:rsid w:val="006D6BCD"/>
    <w:rsid w:val="006E490B"/>
    <w:rsid w:val="006F2EC7"/>
    <w:rsid w:val="006F5407"/>
    <w:rsid w:val="006F7C34"/>
    <w:rsid w:val="00701EBD"/>
    <w:rsid w:val="007026FF"/>
    <w:rsid w:val="007110B4"/>
    <w:rsid w:val="007160F2"/>
    <w:rsid w:val="00722037"/>
    <w:rsid w:val="00741E31"/>
    <w:rsid w:val="00742AD2"/>
    <w:rsid w:val="00750732"/>
    <w:rsid w:val="00767AAA"/>
    <w:rsid w:val="00771E20"/>
    <w:rsid w:val="007755A4"/>
    <w:rsid w:val="00777DF8"/>
    <w:rsid w:val="00781CA1"/>
    <w:rsid w:val="0079020E"/>
    <w:rsid w:val="00793040"/>
    <w:rsid w:val="00796138"/>
    <w:rsid w:val="0079784F"/>
    <w:rsid w:val="007A08FD"/>
    <w:rsid w:val="007A0EE0"/>
    <w:rsid w:val="007A6A4E"/>
    <w:rsid w:val="007A7F85"/>
    <w:rsid w:val="007B08F9"/>
    <w:rsid w:val="007B32C3"/>
    <w:rsid w:val="007B3E69"/>
    <w:rsid w:val="007B51C6"/>
    <w:rsid w:val="007C01AD"/>
    <w:rsid w:val="007C7BFE"/>
    <w:rsid w:val="007D44C2"/>
    <w:rsid w:val="007D7417"/>
    <w:rsid w:val="007D767D"/>
    <w:rsid w:val="007E1277"/>
    <w:rsid w:val="007E4951"/>
    <w:rsid w:val="007E7C3E"/>
    <w:rsid w:val="007F20AF"/>
    <w:rsid w:val="007F2C2F"/>
    <w:rsid w:val="007F7D53"/>
    <w:rsid w:val="00801B5A"/>
    <w:rsid w:val="00802B0E"/>
    <w:rsid w:val="00802BB6"/>
    <w:rsid w:val="00803C16"/>
    <w:rsid w:val="00823E87"/>
    <w:rsid w:val="00830DD4"/>
    <w:rsid w:val="00830FBF"/>
    <w:rsid w:val="00831DBB"/>
    <w:rsid w:val="0083735D"/>
    <w:rsid w:val="00840DAB"/>
    <w:rsid w:val="00841FF5"/>
    <w:rsid w:val="00844B41"/>
    <w:rsid w:val="00850694"/>
    <w:rsid w:val="00851EF3"/>
    <w:rsid w:val="00857B45"/>
    <w:rsid w:val="008621D1"/>
    <w:rsid w:val="008652AB"/>
    <w:rsid w:val="00871F29"/>
    <w:rsid w:val="00874695"/>
    <w:rsid w:val="00887033"/>
    <w:rsid w:val="00890D1C"/>
    <w:rsid w:val="008B1141"/>
    <w:rsid w:val="008B1CFB"/>
    <w:rsid w:val="008C7E99"/>
    <w:rsid w:val="008E17F2"/>
    <w:rsid w:val="008E23A0"/>
    <w:rsid w:val="008E518B"/>
    <w:rsid w:val="008F5B13"/>
    <w:rsid w:val="008F6750"/>
    <w:rsid w:val="009143BD"/>
    <w:rsid w:val="00922DB2"/>
    <w:rsid w:val="0092632E"/>
    <w:rsid w:val="00931069"/>
    <w:rsid w:val="00941755"/>
    <w:rsid w:val="00943CB7"/>
    <w:rsid w:val="00953F02"/>
    <w:rsid w:val="009548A4"/>
    <w:rsid w:val="0095689E"/>
    <w:rsid w:val="009862FD"/>
    <w:rsid w:val="00993C7E"/>
    <w:rsid w:val="00993F7E"/>
    <w:rsid w:val="00996D77"/>
    <w:rsid w:val="009A07CF"/>
    <w:rsid w:val="009A1645"/>
    <w:rsid w:val="009B28C2"/>
    <w:rsid w:val="009C072D"/>
    <w:rsid w:val="009C37EC"/>
    <w:rsid w:val="009C7054"/>
    <w:rsid w:val="009C71CD"/>
    <w:rsid w:val="009D034E"/>
    <w:rsid w:val="009D274B"/>
    <w:rsid w:val="009D472F"/>
    <w:rsid w:val="009D6FFB"/>
    <w:rsid w:val="009E1021"/>
    <w:rsid w:val="009E24B8"/>
    <w:rsid w:val="009E52BF"/>
    <w:rsid w:val="009F3018"/>
    <w:rsid w:val="009F66D7"/>
    <w:rsid w:val="009F6E8B"/>
    <w:rsid w:val="00A0188E"/>
    <w:rsid w:val="00A15B6E"/>
    <w:rsid w:val="00A21598"/>
    <w:rsid w:val="00A27C70"/>
    <w:rsid w:val="00A33BCC"/>
    <w:rsid w:val="00A36BA7"/>
    <w:rsid w:val="00A37A0C"/>
    <w:rsid w:val="00A40978"/>
    <w:rsid w:val="00A4186B"/>
    <w:rsid w:val="00A4600E"/>
    <w:rsid w:val="00A47FDA"/>
    <w:rsid w:val="00A719E5"/>
    <w:rsid w:val="00A72038"/>
    <w:rsid w:val="00A728D7"/>
    <w:rsid w:val="00A76272"/>
    <w:rsid w:val="00A87BCE"/>
    <w:rsid w:val="00A90B65"/>
    <w:rsid w:val="00A90B95"/>
    <w:rsid w:val="00A9180D"/>
    <w:rsid w:val="00A94A41"/>
    <w:rsid w:val="00A960A4"/>
    <w:rsid w:val="00A975B4"/>
    <w:rsid w:val="00A97B6C"/>
    <w:rsid w:val="00AA2C71"/>
    <w:rsid w:val="00AA51BB"/>
    <w:rsid w:val="00AA7B8E"/>
    <w:rsid w:val="00AC39BD"/>
    <w:rsid w:val="00AC51AA"/>
    <w:rsid w:val="00AE3DF9"/>
    <w:rsid w:val="00AF1693"/>
    <w:rsid w:val="00AF1CAD"/>
    <w:rsid w:val="00AF2AE3"/>
    <w:rsid w:val="00B01A58"/>
    <w:rsid w:val="00B16D32"/>
    <w:rsid w:val="00B30102"/>
    <w:rsid w:val="00B3056E"/>
    <w:rsid w:val="00B339B1"/>
    <w:rsid w:val="00B34866"/>
    <w:rsid w:val="00B40723"/>
    <w:rsid w:val="00B4099F"/>
    <w:rsid w:val="00B4390E"/>
    <w:rsid w:val="00B45E15"/>
    <w:rsid w:val="00B46588"/>
    <w:rsid w:val="00B54A66"/>
    <w:rsid w:val="00B6209E"/>
    <w:rsid w:val="00B627E5"/>
    <w:rsid w:val="00B653DC"/>
    <w:rsid w:val="00B73491"/>
    <w:rsid w:val="00B74DA5"/>
    <w:rsid w:val="00B808E4"/>
    <w:rsid w:val="00B83721"/>
    <w:rsid w:val="00B87B0E"/>
    <w:rsid w:val="00B905E7"/>
    <w:rsid w:val="00B97698"/>
    <w:rsid w:val="00B97B7B"/>
    <w:rsid w:val="00BB6D72"/>
    <w:rsid w:val="00BC2468"/>
    <w:rsid w:val="00BC62A5"/>
    <w:rsid w:val="00BC6E2A"/>
    <w:rsid w:val="00BC7F5B"/>
    <w:rsid w:val="00BD736B"/>
    <w:rsid w:val="00BD7782"/>
    <w:rsid w:val="00BE15ED"/>
    <w:rsid w:val="00BE6687"/>
    <w:rsid w:val="00BF0963"/>
    <w:rsid w:val="00BF6479"/>
    <w:rsid w:val="00C004A6"/>
    <w:rsid w:val="00C1166E"/>
    <w:rsid w:val="00C2021B"/>
    <w:rsid w:val="00C205EA"/>
    <w:rsid w:val="00C2143C"/>
    <w:rsid w:val="00C23DBF"/>
    <w:rsid w:val="00C25F57"/>
    <w:rsid w:val="00C2647D"/>
    <w:rsid w:val="00C31B1F"/>
    <w:rsid w:val="00C3223C"/>
    <w:rsid w:val="00C33066"/>
    <w:rsid w:val="00C33E77"/>
    <w:rsid w:val="00C40269"/>
    <w:rsid w:val="00C44889"/>
    <w:rsid w:val="00C44BAC"/>
    <w:rsid w:val="00C45D1D"/>
    <w:rsid w:val="00C46BE6"/>
    <w:rsid w:val="00C50DAE"/>
    <w:rsid w:val="00C56BC8"/>
    <w:rsid w:val="00C57CEF"/>
    <w:rsid w:val="00C60227"/>
    <w:rsid w:val="00C62802"/>
    <w:rsid w:val="00C80079"/>
    <w:rsid w:val="00C80A8D"/>
    <w:rsid w:val="00C83316"/>
    <w:rsid w:val="00C83B97"/>
    <w:rsid w:val="00C87115"/>
    <w:rsid w:val="00C90D47"/>
    <w:rsid w:val="00CC180E"/>
    <w:rsid w:val="00CC4849"/>
    <w:rsid w:val="00CD038D"/>
    <w:rsid w:val="00CD5B92"/>
    <w:rsid w:val="00CD6DCA"/>
    <w:rsid w:val="00CE3E89"/>
    <w:rsid w:val="00CE4129"/>
    <w:rsid w:val="00CF1FFD"/>
    <w:rsid w:val="00D0752B"/>
    <w:rsid w:val="00D07EA7"/>
    <w:rsid w:val="00D170A6"/>
    <w:rsid w:val="00D2322D"/>
    <w:rsid w:val="00D241CB"/>
    <w:rsid w:val="00D25147"/>
    <w:rsid w:val="00D33258"/>
    <w:rsid w:val="00D37D4D"/>
    <w:rsid w:val="00D406BE"/>
    <w:rsid w:val="00D41A9D"/>
    <w:rsid w:val="00D43A6E"/>
    <w:rsid w:val="00D47166"/>
    <w:rsid w:val="00D572EF"/>
    <w:rsid w:val="00D65226"/>
    <w:rsid w:val="00D70C27"/>
    <w:rsid w:val="00D76BA1"/>
    <w:rsid w:val="00D857BF"/>
    <w:rsid w:val="00D86363"/>
    <w:rsid w:val="00D90C39"/>
    <w:rsid w:val="00D91BF1"/>
    <w:rsid w:val="00D936F5"/>
    <w:rsid w:val="00D95123"/>
    <w:rsid w:val="00DA664B"/>
    <w:rsid w:val="00DC0471"/>
    <w:rsid w:val="00DC5506"/>
    <w:rsid w:val="00DC6096"/>
    <w:rsid w:val="00DC7751"/>
    <w:rsid w:val="00DD53B4"/>
    <w:rsid w:val="00DD5F66"/>
    <w:rsid w:val="00DF5091"/>
    <w:rsid w:val="00E0047A"/>
    <w:rsid w:val="00E04FC4"/>
    <w:rsid w:val="00E11F32"/>
    <w:rsid w:val="00E1638E"/>
    <w:rsid w:val="00E2361F"/>
    <w:rsid w:val="00E36DC5"/>
    <w:rsid w:val="00E51F34"/>
    <w:rsid w:val="00E568D0"/>
    <w:rsid w:val="00E612D2"/>
    <w:rsid w:val="00E63E75"/>
    <w:rsid w:val="00E66F05"/>
    <w:rsid w:val="00E700A1"/>
    <w:rsid w:val="00E712A6"/>
    <w:rsid w:val="00E732DF"/>
    <w:rsid w:val="00E76D2C"/>
    <w:rsid w:val="00E8542A"/>
    <w:rsid w:val="00E86D13"/>
    <w:rsid w:val="00E92C31"/>
    <w:rsid w:val="00E92D80"/>
    <w:rsid w:val="00E930EF"/>
    <w:rsid w:val="00EA2731"/>
    <w:rsid w:val="00EB4CB7"/>
    <w:rsid w:val="00EB70D4"/>
    <w:rsid w:val="00EC3EEE"/>
    <w:rsid w:val="00EC5603"/>
    <w:rsid w:val="00EC6381"/>
    <w:rsid w:val="00ED01F2"/>
    <w:rsid w:val="00ED09ED"/>
    <w:rsid w:val="00ED785A"/>
    <w:rsid w:val="00EE086A"/>
    <w:rsid w:val="00EE1511"/>
    <w:rsid w:val="00EE4B1C"/>
    <w:rsid w:val="00EF166B"/>
    <w:rsid w:val="00F00D3F"/>
    <w:rsid w:val="00F01DCD"/>
    <w:rsid w:val="00F06E91"/>
    <w:rsid w:val="00F1056B"/>
    <w:rsid w:val="00F2150D"/>
    <w:rsid w:val="00F26580"/>
    <w:rsid w:val="00F41975"/>
    <w:rsid w:val="00F4697F"/>
    <w:rsid w:val="00F600F9"/>
    <w:rsid w:val="00F66CE1"/>
    <w:rsid w:val="00F77566"/>
    <w:rsid w:val="00F918CE"/>
    <w:rsid w:val="00F935AC"/>
    <w:rsid w:val="00F94961"/>
    <w:rsid w:val="00F95397"/>
    <w:rsid w:val="00F95574"/>
    <w:rsid w:val="00F96F87"/>
    <w:rsid w:val="00FA2FF7"/>
    <w:rsid w:val="00FA40DC"/>
    <w:rsid w:val="00FB0FAE"/>
    <w:rsid w:val="00FB1730"/>
    <w:rsid w:val="00FB3738"/>
    <w:rsid w:val="00FB4B3B"/>
    <w:rsid w:val="00FC0F4A"/>
    <w:rsid w:val="00FD0F0D"/>
    <w:rsid w:val="00FD72B0"/>
    <w:rsid w:val="00FE1C9A"/>
    <w:rsid w:val="00FE1F78"/>
    <w:rsid w:val="00FE221E"/>
    <w:rsid w:val="00FE36DB"/>
    <w:rsid w:val="00FE432A"/>
    <w:rsid w:val="00FE4CD5"/>
    <w:rsid w:val="00FF14A1"/>
    <w:rsid w:val="00FF6D97"/>
    <w:rsid w:val="64E76D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0BA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44C2"/>
    <w:pPr>
      <w:spacing w:after="0" w:line="300" w:lineRule="exact"/>
    </w:pPr>
    <w:rPr>
      <w:rFonts w:ascii="Arial" w:hAnsi="Arial" w:cs="Times New Roman (Body CS)"/>
      <w:kern w:val="20"/>
      <w:sz w:val="24"/>
    </w:rPr>
  </w:style>
  <w:style w:type="paragraph" w:styleId="Heading1">
    <w:name w:val="heading 1"/>
    <w:basedOn w:val="ListParagraph"/>
    <w:next w:val="Normal"/>
    <w:link w:val="Heading1Char"/>
    <w:uiPriority w:val="9"/>
    <w:qFormat/>
    <w:rsid w:val="00E66F05"/>
    <w:pPr>
      <w:numPr>
        <w:numId w:val="2"/>
      </w:numPr>
      <w:spacing w:after="200" w:line="276" w:lineRule="auto"/>
      <w:outlineLvl w:val="0"/>
    </w:pPr>
    <w:rPr>
      <w:b/>
    </w:rPr>
  </w:style>
  <w:style w:type="paragraph" w:styleId="Heading2">
    <w:name w:val="heading 2"/>
    <w:basedOn w:val="Normal"/>
    <w:next w:val="Normal"/>
    <w:link w:val="Heading2Char"/>
    <w:uiPriority w:val="9"/>
    <w:unhideWhenUsed/>
    <w:qFormat/>
    <w:rsid w:val="00FD0F0D"/>
    <w:pPr>
      <w:keepNext/>
      <w:keepLines/>
      <w:numPr>
        <w:numId w:val="24"/>
      </w:numPr>
      <w:spacing w:before="40"/>
      <w:outlineLvl w:val="1"/>
    </w:pPr>
    <w:rPr>
      <w:rFonts w:eastAsiaTheme="majorEastAsia" w:cs="Arial"/>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D5B92"/>
    <w:pPr>
      <w:tabs>
        <w:tab w:val="center" w:pos="4680"/>
        <w:tab w:val="right" w:pos="9360"/>
      </w:tabs>
      <w:spacing w:line="240" w:lineRule="auto"/>
    </w:pPr>
  </w:style>
  <w:style w:type="character" w:customStyle="1" w:styleId="HeaderChar">
    <w:name w:val="Header Char"/>
    <w:basedOn w:val="DefaultParagraphFont"/>
    <w:link w:val="Header"/>
    <w:uiPriority w:val="99"/>
    <w:rsid w:val="00CD5B92"/>
  </w:style>
  <w:style w:type="paragraph" w:styleId="Footer">
    <w:name w:val="footer"/>
    <w:basedOn w:val="Normal"/>
    <w:link w:val="FooterChar"/>
    <w:autoRedefine/>
    <w:uiPriority w:val="99"/>
    <w:unhideWhenUsed/>
    <w:qFormat/>
    <w:rsid w:val="00B808E4"/>
    <w:pPr>
      <w:spacing w:after="120" w:line="240" w:lineRule="exact"/>
      <w:jc w:val="center"/>
    </w:pPr>
    <w:rPr>
      <w:rFonts w:cs="Arial"/>
      <w:kern w:val="16"/>
      <w:sz w:val="20"/>
      <w:szCs w:val="20"/>
    </w:rPr>
  </w:style>
  <w:style w:type="character" w:customStyle="1" w:styleId="FooterChar">
    <w:name w:val="Footer Char"/>
    <w:basedOn w:val="DefaultParagraphFont"/>
    <w:link w:val="Footer"/>
    <w:uiPriority w:val="99"/>
    <w:rsid w:val="00B808E4"/>
    <w:rPr>
      <w:rFonts w:ascii="Arial" w:hAnsi="Arial" w:cs="Arial"/>
      <w:kern w:val="16"/>
      <w:sz w:val="20"/>
      <w:szCs w:val="20"/>
    </w:rPr>
  </w:style>
  <w:style w:type="table" w:styleId="TableGrid">
    <w:name w:val="Table Grid"/>
    <w:basedOn w:val="TableNormal"/>
    <w:uiPriority w:val="39"/>
    <w:rsid w:val="0079020E"/>
    <w:pPr>
      <w:spacing w:after="0" w:line="240" w:lineRule="auto"/>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9020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020E"/>
    <w:rPr>
      <w:rFonts w:ascii="Tahoma" w:hAnsi="Tahoma" w:cs="Tahoma"/>
      <w:sz w:val="16"/>
      <w:szCs w:val="16"/>
    </w:rPr>
  </w:style>
  <w:style w:type="character" w:styleId="PlaceholderText">
    <w:name w:val="Placeholder Text"/>
    <w:basedOn w:val="DefaultParagraphFont"/>
    <w:uiPriority w:val="99"/>
    <w:semiHidden/>
    <w:rsid w:val="009B28C2"/>
    <w:rPr>
      <w:color w:val="808080"/>
    </w:rPr>
  </w:style>
  <w:style w:type="paragraph" w:customStyle="1" w:styleId="FooterQuote">
    <w:name w:val="Footer Quote"/>
    <w:basedOn w:val="Footer"/>
    <w:autoRedefine/>
    <w:qFormat/>
    <w:rsid w:val="009A1645"/>
    <w:pPr>
      <w:spacing w:before="160"/>
    </w:pPr>
    <w:rPr>
      <w:rFonts w:eastAsia="Calibri"/>
      <w:i/>
      <w:color w:val="FFFFFF" w:themeColor="background1"/>
      <w:szCs w:val="24"/>
    </w:rPr>
  </w:style>
  <w:style w:type="paragraph" w:customStyle="1" w:styleId="PageNumber1">
    <w:name w:val="Page Number1"/>
    <w:basedOn w:val="Footer"/>
    <w:autoRedefine/>
    <w:qFormat/>
    <w:rsid w:val="007026FF"/>
    <w:pPr>
      <w:jc w:val="right"/>
    </w:pPr>
  </w:style>
  <w:style w:type="paragraph" w:styleId="NoSpacing">
    <w:name w:val="No Spacing"/>
    <w:uiPriority w:val="1"/>
    <w:qFormat/>
    <w:rsid w:val="00FB4B3B"/>
    <w:pPr>
      <w:spacing w:after="0" w:line="240" w:lineRule="auto"/>
    </w:pPr>
    <w:rPr>
      <w:rFonts w:ascii="Arial" w:hAnsi="Arial" w:cs="Times New Roman (Body CS)"/>
      <w:kern w:val="20"/>
      <w:sz w:val="24"/>
    </w:rPr>
  </w:style>
  <w:style w:type="paragraph" w:styleId="Quote">
    <w:name w:val="Quote"/>
    <w:basedOn w:val="Normal"/>
    <w:next w:val="Normal"/>
    <w:link w:val="QuoteChar"/>
    <w:autoRedefine/>
    <w:uiPriority w:val="29"/>
    <w:qFormat/>
    <w:rsid w:val="005976AC"/>
    <w:pPr>
      <w:spacing w:line="240" w:lineRule="auto"/>
      <w:ind w:left="864" w:right="864"/>
      <w:jc w:val="center"/>
    </w:pPr>
    <w:rPr>
      <w:rFonts w:cstheme="minorBidi"/>
      <w:i/>
      <w:iCs/>
      <w:color w:val="FFFFFF" w:themeColor="background1"/>
      <w:spacing w:val="4"/>
      <w:kern w:val="18"/>
      <w:sz w:val="19"/>
      <w:szCs w:val="18"/>
    </w:rPr>
  </w:style>
  <w:style w:type="character" w:customStyle="1" w:styleId="QuoteChar">
    <w:name w:val="Quote Char"/>
    <w:basedOn w:val="DefaultParagraphFont"/>
    <w:link w:val="Quote"/>
    <w:uiPriority w:val="29"/>
    <w:rsid w:val="005976AC"/>
    <w:rPr>
      <w:rFonts w:ascii="Times New Roman" w:hAnsi="Times New Roman"/>
      <w:i/>
      <w:iCs/>
      <w:color w:val="FFFFFF" w:themeColor="background1"/>
      <w:spacing w:val="4"/>
      <w:kern w:val="18"/>
      <w:sz w:val="19"/>
      <w:szCs w:val="18"/>
    </w:rPr>
  </w:style>
  <w:style w:type="character" w:customStyle="1" w:styleId="Heading1Char">
    <w:name w:val="Heading 1 Char"/>
    <w:basedOn w:val="DefaultParagraphFont"/>
    <w:link w:val="Heading1"/>
    <w:uiPriority w:val="9"/>
    <w:rsid w:val="00E66F05"/>
    <w:rPr>
      <w:rFonts w:ascii="Arial" w:hAnsi="Arial" w:cs="Times New Roman (Body CS)"/>
      <w:b/>
      <w:kern w:val="20"/>
      <w:sz w:val="24"/>
      <w:szCs w:val="24"/>
    </w:rPr>
  </w:style>
  <w:style w:type="paragraph" w:styleId="Title">
    <w:name w:val="Title"/>
    <w:basedOn w:val="Normal"/>
    <w:next w:val="Normal"/>
    <w:link w:val="TitleChar"/>
    <w:uiPriority w:val="10"/>
    <w:qFormat/>
    <w:rsid w:val="00C1166E"/>
    <w:pPr>
      <w:spacing w:after="200" w:line="276" w:lineRule="auto"/>
      <w:contextualSpacing/>
      <w:jc w:val="center"/>
    </w:pPr>
    <w:rPr>
      <w:b/>
      <w:sz w:val="28"/>
    </w:rPr>
  </w:style>
  <w:style w:type="character" w:customStyle="1" w:styleId="TitleChar">
    <w:name w:val="Title Char"/>
    <w:basedOn w:val="DefaultParagraphFont"/>
    <w:link w:val="Title"/>
    <w:uiPriority w:val="10"/>
    <w:rsid w:val="00C1166E"/>
    <w:rPr>
      <w:rFonts w:ascii="Arial" w:hAnsi="Arial" w:cs="Times New Roman (Body CS)"/>
      <w:b/>
      <w:kern w:val="20"/>
      <w:sz w:val="28"/>
    </w:rPr>
  </w:style>
  <w:style w:type="paragraph" w:styleId="ListParagraph">
    <w:name w:val="List Paragraph"/>
    <w:basedOn w:val="Normal"/>
    <w:uiPriority w:val="1"/>
    <w:qFormat/>
    <w:rsid w:val="00E36DC5"/>
    <w:pPr>
      <w:ind w:left="720"/>
      <w:contextualSpacing/>
    </w:pPr>
    <w:rPr>
      <w:szCs w:val="24"/>
    </w:rPr>
  </w:style>
  <w:style w:type="paragraph" w:customStyle="1" w:styleId="TableParagraph">
    <w:name w:val="Table Paragraph"/>
    <w:basedOn w:val="Normal"/>
    <w:uiPriority w:val="1"/>
    <w:qFormat/>
    <w:rsid w:val="00E36DC5"/>
    <w:pPr>
      <w:widowControl w:val="0"/>
      <w:autoSpaceDE w:val="0"/>
      <w:autoSpaceDN w:val="0"/>
      <w:spacing w:line="240" w:lineRule="auto"/>
    </w:pPr>
    <w:rPr>
      <w:rFonts w:ascii="Calibri" w:eastAsia="Calibri" w:hAnsi="Calibri" w:cs="Calibri"/>
      <w:kern w:val="0"/>
      <w:sz w:val="22"/>
    </w:rPr>
  </w:style>
  <w:style w:type="paragraph" w:styleId="BodyText">
    <w:name w:val="Body Text"/>
    <w:basedOn w:val="Normal"/>
    <w:link w:val="BodyTextChar"/>
    <w:uiPriority w:val="1"/>
    <w:qFormat/>
    <w:rsid w:val="00E36DC5"/>
    <w:pPr>
      <w:widowControl w:val="0"/>
      <w:autoSpaceDE w:val="0"/>
      <w:autoSpaceDN w:val="0"/>
      <w:spacing w:line="240" w:lineRule="auto"/>
    </w:pPr>
    <w:rPr>
      <w:rFonts w:ascii="Times New Roman" w:eastAsia="Times New Roman" w:hAnsi="Times New Roman" w:cs="Times New Roman"/>
      <w:kern w:val="0"/>
      <w:szCs w:val="24"/>
    </w:rPr>
  </w:style>
  <w:style w:type="character" w:customStyle="1" w:styleId="BodyTextChar">
    <w:name w:val="Body Text Char"/>
    <w:basedOn w:val="DefaultParagraphFont"/>
    <w:link w:val="BodyText"/>
    <w:uiPriority w:val="1"/>
    <w:rsid w:val="00E36DC5"/>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D7417"/>
    <w:rPr>
      <w:color w:val="6C5EA5" w:themeColor="hyperlink"/>
      <w:u w:val="single"/>
    </w:rPr>
  </w:style>
  <w:style w:type="character" w:styleId="FollowedHyperlink">
    <w:name w:val="FollowedHyperlink"/>
    <w:basedOn w:val="DefaultParagraphFont"/>
    <w:uiPriority w:val="99"/>
    <w:semiHidden/>
    <w:unhideWhenUsed/>
    <w:rsid w:val="00AC39BD"/>
    <w:rPr>
      <w:color w:val="6C5EA5" w:themeColor="followedHyperlink"/>
      <w:u w:val="single"/>
    </w:rPr>
  </w:style>
  <w:style w:type="paragraph" w:styleId="FootnoteText">
    <w:name w:val="footnote text"/>
    <w:basedOn w:val="Normal"/>
    <w:link w:val="FootnoteTextChar"/>
    <w:uiPriority w:val="99"/>
    <w:semiHidden/>
    <w:unhideWhenUsed/>
    <w:rsid w:val="00BB6D72"/>
    <w:pPr>
      <w:spacing w:line="240" w:lineRule="auto"/>
    </w:pPr>
    <w:rPr>
      <w:sz w:val="20"/>
      <w:szCs w:val="20"/>
    </w:rPr>
  </w:style>
  <w:style w:type="character" w:customStyle="1" w:styleId="FootnoteTextChar">
    <w:name w:val="Footnote Text Char"/>
    <w:basedOn w:val="DefaultParagraphFont"/>
    <w:link w:val="FootnoteText"/>
    <w:uiPriority w:val="99"/>
    <w:semiHidden/>
    <w:rsid w:val="00BB6D72"/>
    <w:rPr>
      <w:rFonts w:ascii="Arial" w:hAnsi="Arial" w:cs="Times New Roman (Body CS)"/>
      <w:kern w:val="20"/>
      <w:sz w:val="20"/>
      <w:szCs w:val="20"/>
    </w:rPr>
  </w:style>
  <w:style w:type="character" w:styleId="FootnoteReference">
    <w:name w:val="footnote reference"/>
    <w:basedOn w:val="DefaultParagraphFont"/>
    <w:uiPriority w:val="99"/>
    <w:semiHidden/>
    <w:unhideWhenUsed/>
    <w:rsid w:val="00BB6D72"/>
    <w:rPr>
      <w:vertAlign w:val="superscript"/>
    </w:rPr>
  </w:style>
  <w:style w:type="paragraph" w:styleId="TOCHeading">
    <w:name w:val="TOC Heading"/>
    <w:basedOn w:val="Heading1"/>
    <w:next w:val="Normal"/>
    <w:uiPriority w:val="39"/>
    <w:unhideWhenUsed/>
    <w:qFormat/>
    <w:rsid w:val="00B4099F"/>
    <w:pPr>
      <w:spacing w:line="259" w:lineRule="auto"/>
      <w:outlineLvl w:val="9"/>
    </w:pPr>
    <w:rPr>
      <w:rFonts w:asciiTheme="majorHAnsi" w:hAnsiTheme="majorHAnsi"/>
      <w:b w:val="0"/>
      <w:color w:val="8A3570" w:themeColor="accent1" w:themeShade="BF"/>
      <w:kern w:val="0"/>
      <w:sz w:val="32"/>
    </w:rPr>
  </w:style>
  <w:style w:type="paragraph" w:styleId="TOC1">
    <w:name w:val="toc 1"/>
    <w:basedOn w:val="Normal"/>
    <w:next w:val="Normal"/>
    <w:autoRedefine/>
    <w:uiPriority w:val="39"/>
    <w:unhideWhenUsed/>
    <w:rsid w:val="00B4099F"/>
    <w:pPr>
      <w:spacing w:after="100"/>
    </w:pPr>
  </w:style>
  <w:style w:type="character" w:customStyle="1" w:styleId="Heading2Char">
    <w:name w:val="Heading 2 Char"/>
    <w:basedOn w:val="DefaultParagraphFont"/>
    <w:link w:val="Heading2"/>
    <w:uiPriority w:val="9"/>
    <w:rsid w:val="00FD0F0D"/>
    <w:rPr>
      <w:rFonts w:ascii="Arial" w:eastAsiaTheme="majorEastAsia" w:hAnsi="Arial" w:cs="Arial"/>
      <w:b/>
      <w:kern w:val="20"/>
      <w:sz w:val="24"/>
      <w:szCs w:val="24"/>
    </w:rPr>
  </w:style>
  <w:style w:type="paragraph" w:styleId="TOC2">
    <w:name w:val="toc 2"/>
    <w:basedOn w:val="Normal"/>
    <w:next w:val="Normal"/>
    <w:autoRedefine/>
    <w:uiPriority w:val="39"/>
    <w:unhideWhenUsed/>
    <w:rsid w:val="00091857"/>
    <w:pPr>
      <w:tabs>
        <w:tab w:val="left" w:pos="660"/>
        <w:tab w:val="right" w:leader="dot" w:pos="9350"/>
      </w:tabs>
      <w:spacing w:after="100"/>
      <w:ind w:left="240"/>
    </w:pPr>
  </w:style>
  <w:style w:type="character" w:styleId="CommentReference">
    <w:name w:val="annotation reference"/>
    <w:basedOn w:val="DefaultParagraphFont"/>
    <w:uiPriority w:val="99"/>
    <w:semiHidden/>
    <w:unhideWhenUsed/>
    <w:rsid w:val="000E5714"/>
    <w:rPr>
      <w:sz w:val="16"/>
      <w:szCs w:val="16"/>
    </w:rPr>
  </w:style>
  <w:style w:type="paragraph" w:styleId="CommentText">
    <w:name w:val="annotation text"/>
    <w:basedOn w:val="Normal"/>
    <w:link w:val="CommentTextChar"/>
    <w:uiPriority w:val="99"/>
    <w:semiHidden/>
    <w:unhideWhenUsed/>
    <w:rsid w:val="000E5714"/>
    <w:pPr>
      <w:spacing w:line="240" w:lineRule="auto"/>
    </w:pPr>
    <w:rPr>
      <w:sz w:val="20"/>
      <w:szCs w:val="20"/>
    </w:rPr>
  </w:style>
  <w:style w:type="character" w:customStyle="1" w:styleId="CommentTextChar">
    <w:name w:val="Comment Text Char"/>
    <w:basedOn w:val="DefaultParagraphFont"/>
    <w:link w:val="CommentText"/>
    <w:uiPriority w:val="99"/>
    <w:semiHidden/>
    <w:rsid w:val="000E5714"/>
    <w:rPr>
      <w:rFonts w:ascii="Arial" w:hAnsi="Arial" w:cs="Times New Roman (Body CS)"/>
      <w:kern w:val="20"/>
      <w:sz w:val="20"/>
      <w:szCs w:val="20"/>
    </w:rPr>
  </w:style>
  <w:style w:type="paragraph" w:styleId="CommentSubject">
    <w:name w:val="annotation subject"/>
    <w:basedOn w:val="CommentText"/>
    <w:next w:val="CommentText"/>
    <w:link w:val="CommentSubjectChar"/>
    <w:uiPriority w:val="99"/>
    <w:semiHidden/>
    <w:unhideWhenUsed/>
    <w:rsid w:val="000E5714"/>
    <w:rPr>
      <w:b/>
      <w:bCs/>
    </w:rPr>
  </w:style>
  <w:style w:type="character" w:customStyle="1" w:styleId="CommentSubjectChar">
    <w:name w:val="Comment Subject Char"/>
    <w:basedOn w:val="CommentTextChar"/>
    <w:link w:val="CommentSubject"/>
    <w:uiPriority w:val="99"/>
    <w:semiHidden/>
    <w:rsid w:val="000E5714"/>
    <w:rPr>
      <w:rFonts w:ascii="Arial" w:hAnsi="Arial" w:cs="Times New Roman (Body CS)"/>
      <w:b/>
      <w:bCs/>
      <w:kern w:val="2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9526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ignityhealth.box.com/v/COVID19-Resources-CSH" TargetMode="External"/><Relationship Id="rId18" Type="http://schemas.openxmlformats.org/officeDocument/2006/relationships/hyperlink" Target="https://www.journalacs.org/article/S1072-7515(20)30317-3/pdf" TargetMode="External"/><Relationship Id="rId26" Type="http://schemas.openxmlformats.org/officeDocument/2006/relationships/hyperlink" Target="https://dignityhealth.box.com/s/ohsn8pmfumr0nbyoppoghbq82za1qgvi" TargetMode="External"/><Relationship Id="rId39" Type="http://schemas.openxmlformats.org/officeDocument/2006/relationships/image" Target="media/image7.emf"/><Relationship Id="rId21" Type="http://schemas.openxmlformats.org/officeDocument/2006/relationships/image" Target="media/image1.emf"/><Relationship Id="rId34" Type="http://schemas.openxmlformats.org/officeDocument/2006/relationships/package" Target="embeddings/Microsoft_Excel_Worksheet4.xlsx"/><Relationship Id="rId42" Type="http://schemas.openxmlformats.org/officeDocument/2006/relationships/image" Target="media/image8.emf"/><Relationship Id="rId47" Type="http://schemas.openxmlformats.org/officeDocument/2006/relationships/oleObject" Target="embeddings/oleObject2.bin"/><Relationship Id="rId50" Type="http://schemas.openxmlformats.org/officeDocument/2006/relationships/oleObject" Target="embeddings/oleObject3.bin"/><Relationship Id="rId55" Type="http://schemas.openxmlformats.org/officeDocument/2006/relationships/image" Target="media/image12.emf"/><Relationship Id="rId63"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ovid19.healthdata.org/united-states-of-america/illinois" TargetMode="External"/><Relationship Id="rId20" Type="http://schemas.openxmlformats.org/officeDocument/2006/relationships/hyperlink" Target="https://www.facs.org/covid-19/clinical-guidance/triage" TargetMode="External"/><Relationship Id="rId29" Type="http://schemas.openxmlformats.org/officeDocument/2006/relationships/hyperlink" Target="https://dignityhealth.box.com/s/ubsde6p1gan3yd0nboq9b3vqpai4nhfi" TargetMode="External"/><Relationship Id="rId41" Type="http://schemas.openxmlformats.org/officeDocument/2006/relationships/hyperlink" Target="https://dignityhealth.box.com/s/qh1ca093dk5jt7ui2ylg6cd80nbu7c7p" TargetMode="External"/><Relationship Id="rId54" Type="http://schemas.openxmlformats.org/officeDocument/2006/relationships/hyperlink" Target="https://dignityhealth.box.com/s/ooi3jv980m8x1ugy4xnse5bdebdoestv"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Karen.Smith@DignityHealth.org" TargetMode="External"/><Relationship Id="rId24" Type="http://schemas.openxmlformats.org/officeDocument/2006/relationships/image" Target="media/image2.emf"/><Relationship Id="rId32" Type="http://schemas.openxmlformats.org/officeDocument/2006/relationships/hyperlink" Target="https://dignityhealth.box.com/s/146wkufxlx41schk9ov4692wdw1rlqmt" TargetMode="External"/><Relationship Id="rId37" Type="http://schemas.openxmlformats.org/officeDocument/2006/relationships/package" Target="embeddings/Microsoft_Word_Document5.docx"/><Relationship Id="rId40" Type="http://schemas.openxmlformats.org/officeDocument/2006/relationships/package" Target="embeddings/Microsoft_Word_Document6.docx"/><Relationship Id="rId45" Type="http://schemas.openxmlformats.org/officeDocument/2006/relationships/hyperlink" Target="https://dignityhealth.box.com/s/usqlj8fu0m3j296p46l1z1iyhooorj3n" TargetMode="External"/><Relationship Id="rId53" Type="http://schemas.openxmlformats.org/officeDocument/2006/relationships/oleObject" Target="embeddings/oleObject4.bin"/><Relationship Id="rId58" Type="http://schemas.openxmlformats.org/officeDocument/2006/relationships/image" Target="media/image13.emf"/><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wsj.com/podcasts/the-journal/dr-anthony-fauci-on-how-life-returns-to-%20normal/" TargetMode="External"/><Relationship Id="rId23" Type="http://schemas.openxmlformats.org/officeDocument/2006/relationships/hyperlink" Target="https://dignityhealth.box.com/s/qniww1xs23mmusttc424f6y5mjpfrqkp" TargetMode="External"/><Relationship Id="rId28" Type="http://schemas.openxmlformats.org/officeDocument/2006/relationships/oleObject" Target="embeddings/oleObject1.bin"/><Relationship Id="rId36" Type="http://schemas.openxmlformats.org/officeDocument/2006/relationships/image" Target="media/image6.emf"/><Relationship Id="rId49" Type="http://schemas.openxmlformats.org/officeDocument/2006/relationships/image" Target="media/image10.emf"/><Relationship Id="rId57" Type="http://schemas.openxmlformats.org/officeDocument/2006/relationships/hyperlink" Target="https://dignityhealth.box.com/s/ltj8mufdjnr5994kl01sqqd7ei86ul9w" TargetMode="External"/><Relationship Id="rId61"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www.facs.org/COVID-19/clinical-guidance/triage" TargetMode="External"/><Relationship Id="rId31" Type="http://schemas.openxmlformats.org/officeDocument/2006/relationships/package" Target="embeddings/Microsoft_Word_Document3.docx"/><Relationship Id="rId44" Type="http://schemas.openxmlformats.org/officeDocument/2006/relationships/hyperlink" Target="https://dignityhealth.box.com/s/lbcgyuiy22ief4b79csvmbvj4nuwd1ws" TargetMode="External"/><Relationship Id="rId52" Type="http://schemas.openxmlformats.org/officeDocument/2006/relationships/image" Target="media/image11.emf"/><Relationship Id="rId60" Type="http://schemas.openxmlformats.org/officeDocument/2006/relationships/hyperlink" Target="https://dignityhealth.box.com/s/cbo7bymt81jct5uo6un7yvxwfjmmw4wa"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aei.org/research-%20products/report/national-coronavirus-response-a-road-map-to-reopening/" TargetMode="External"/><Relationship Id="rId22" Type="http://schemas.openxmlformats.org/officeDocument/2006/relationships/package" Target="embeddings/Microsoft_Word_Document1.docx"/><Relationship Id="rId27" Type="http://schemas.openxmlformats.org/officeDocument/2006/relationships/image" Target="media/image3.emf"/><Relationship Id="rId30" Type="http://schemas.openxmlformats.org/officeDocument/2006/relationships/image" Target="media/image4.emf"/><Relationship Id="rId35" Type="http://schemas.openxmlformats.org/officeDocument/2006/relationships/hyperlink" Target="https://dignityhealth.box.com/s/hhw6st3s5wftvqsznpfyzobl6x277mc1" TargetMode="External"/><Relationship Id="rId43" Type="http://schemas.openxmlformats.org/officeDocument/2006/relationships/package" Target="embeddings/Microsoft_Word_Document7.docx"/><Relationship Id="rId48" Type="http://schemas.openxmlformats.org/officeDocument/2006/relationships/hyperlink" Target="https://dignityhealth.box.com/s/h5g04hwwb589uxurc2i3n35iaayyg1mt" TargetMode="External"/><Relationship Id="rId56" Type="http://schemas.openxmlformats.org/officeDocument/2006/relationships/oleObject" Target="embeddings/oleObject5.bin"/><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dignityhealth.box.com/s/s62wudjq7kv6b6fwtbomdla6b9dov7bo" TargetMode="External"/><Relationship Id="rId3" Type="http://schemas.openxmlformats.org/officeDocument/2006/relationships/customXml" Target="../customXml/item3.xml"/><Relationship Id="rId12" Type="http://schemas.openxmlformats.org/officeDocument/2006/relationships/hyperlink" Target="mailto:JohnFrye@catholichealth.net" TargetMode="External"/><Relationship Id="rId17" Type="http://schemas.openxmlformats.org/officeDocument/2006/relationships/hyperlink" Target="https://penn-chime.phl.io" TargetMode="External"/><Relationship Id="rId25" Type="http://schemas.openxmlformats.org/officeDocument/2006/relationships/package" Target="embeddings/Microsoft_Word_Document2.docx"/><Relationship Id="rId33" Type="http://schemas.openxmlformats.org/officeDocument/2006/relationships/image" Target="media/image5.emf"/><Relationship Id="rId38" Type="http://schemas.openxmlformats.org/officeDocument/2006/relationships/hyperlink" Target="https://dignityhealth.box.com/s/f8i1zjjr8kr8q8in5krppcx62kc352k1" TargetMode="External"/><Relationship Id="rId46" Type="http://schemas.openxmlformats.org/officeDocument/2006/relationships/image" Target="media/image9.emf"/><Relationship Id="rId59" Type="http://schemas.openxmlformats.org/officeDocument/2006/relationships/package" Target="embeddings/Microsoft_PowerPoint_Presentation8.pptx"/></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Custom 1">
      <a:dk1>
        <a:srgbClr val="000000"/>
      </a:dk1>
      <a:lt1>
        <a:srgbClr val="FFFFFF"/>
      </a:lt1>
      <a:dk2>
        <a:srgbClr val="565656"/>
      </a:dk2>
      <a:lt2>
        <a:srgbClr val="FAA61A"/>
      </a:lt2>
      <a:accent1>
        <a:srgbClr val="B94796"/>
      </a:accent1>
      <a:accent2>
        <a:srgbClr val="6C5EA5"/>
      </a:accent2>
      <a:accent3>
        <a:srgbClr val="00AD8D"/>
      </a:accent3>
      <a:accent4>
        <a:srgbClr val="F4794A"/>
      </a:accent4>
      <a:accent5>
        <a:srgbClr val="1B8140"/>
      </a:accent5>
      <a:accent6>
        <a:srgbClr val="BE2A26"/>
      </a:accent6>
      <a:hlink>
        <a:srgbClr val="6C5EA5"/>
      </a:hlink>
      <a:folHlink>
        <a:srgbClr val="6C5EA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lick_x0020_Here xmlns="4c1250bb-54ec-4121-ace7-97844934ab30">Elective Surgeries</Click_x0020_Here>
    <Category xmlns="4c1250bb-54ec-4121-ace7-97844934ab30">Acute Care</Category>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59A4531D3843B4FBD66EE4C5779AD16" ma:contentTypeVersion="3" ma:contentTypeDescription="Create a new document." ma:contentTypeScope="" ma:versionID="1e74e2fac2b3ce09aae88416467a4a5d">
  <xsd:schema xmlns:xsd="http://www.w3.org/2001/XMLSchema" xmlns:xs="http://www.w3.org/2001/XMLSchema" xmlns:p="http://schemas.microsoft.com/office/2006/metadata/properties" xmlns:ns2="4c1250bb-54ec-4121-ace7-97844934ab30" targetNamespace="http://schemas.microsoft.com/office/2006/metadata/properties" ma:root="true" ma:fieldsID="0d34d314372142b39a87a8dba1f529bf" ns2:_="">
    <xsd:import namespace="4c1250bb-54ec-4121-ace7-97844934ab30"/>
    <xsd:element name="properties">
      <xsd:complexType>
        <xsd:sequence>
          <xsd:element name="documentManagement">
            <xsd:complexType>
              <xsd:all>
                <xsd:element ref="ns2:Category" minOccurs="0"/>
                <xsd:element ref="ns2:Click_x0020_He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1250bb-54ec-4121-ace7-97844934ab30" elementFormDefault="qualified">
    <xsd:import namespace="http://schemas.microsoft.com/office/2006/documentManagement/types"/>
    <xsd:import namespace="http://schemas.microsoft.com/office/infopath/2007/PartnerControls"/>
    <xsd:element name="Category" ma:index="8" nillable="true" ma:displayName="Category" ma:format="Dropdown" ma:internalName="Category">
      <xsd:simpleType>
        <xsd:restriction base="dms:Choice">
          <xsd:enumeration value="Acute Care"/>
          <xsd:enumeration value="Ambulatory Clinics"/>
          <xsd:enumeration value="COVID-19 Daily Bulletin"/>
          <xsd:enumeration value="COVID-19 Safety Alerts"/>
          <xsd:enumeration value="Supply Chain"/>
        </xsd:restriction>
      </xsd:simpleType>
    </xsd:element>
    <xsd:element name="Click_x0020_Here" ma:index="9" nillable="true" ma:displayName="Click Here" ma:format="Dropdown" ma:internalName="Click_x0020_Here">
      <xsd:simpleType>
        <xsd:restriction base="dms:Choice">
          <xsd:enumeration value="Algorithms and Checklists"/>
          <xsd:enumeration value="Best Practices"/>
          <xsd:enumeration value="Blood Therapeutics"/>
          <xsd:enumeration value="CDC Guidelines"/>
          <xsd:enumeration value="Clinical Research and Education"/>
          <xsd:enumeration value="Communications for Public"/>
          <xsd:enumeration value="COVID-19 Daily Bulletin"/>
          <xsd:enumeration value="COVID-19 Safety Alerts"/>
          <xsd:enumeration value="Elective Surgeries"/>
          <xsd:enumeration value="Employee Health"/>
          <xsd:enumeration value="Ethics and Allocation Resources"/>
          <xsd:enumeration value="Food and Nutrition Services"/>
          <xsd:enumeration value="Frequently Ask Questions"/>
          <xsd:enumeration value="Human Resources"/>
          <xsd:enumeration value="Laboratory – COVID-19 Testing Update"/>
          <xsd:enumeration value="Maternal Child Health"/>
          <xsd:enumeration value="Medication Information"/>
          <xsd:enumeration value="Patient Education"/>
          <xsd:enumeration value="Patient Experience"/>
          <xsd:enumeration value="Patient Care Services – Nursing"/>
          <xsd:enumeration value="Perioperative Services"/>
          <xsd:enumeration value="Personal Protective Equipment (PPE)"/>
          <xsd:enumeration value="Physician Websites"/>
          <xsd:enumeration value="Posters"/>
          <xsd:enumeration value="Published Literature"/>
          <xsd:enumeration value="Regulations"/>
          <xsd:enumeration value="Supply Chain"/>
          <xsd:enumeration value="Telemedicine"/>
          <xsd:enumeration value="Toolkit"/>
          <xsd:enumeration value="Daily Bulletin - 03192020"/>
          <xsd:enumeration value="Daily Bulletin - 03202020"/>
          <xsd:enumeration value="Patient Education - Amharic"/>
          <xsd:enumeration value="Patient Education - English"/>
          <xsd:enumeration value="Patient Education - French"/>
          <xsd:enumeration value="Patient Education - Hausa"/>
          <xsd:enumeration value="Patient Education - Kinyarwanda"/>
          <xsd:enumeration value="Patient Education - Lingala"/>
          <xsd:enumeration value="Patient Education - Mandarin"/>
          <xsd:enumeration value="Patient Education - Somalian"/>
          <xsd:enumeration value="Patient Education - Spanish"/>
          <xsd:enumeration value="Patient Education - Tagalog"/>
          <xsd:enumeration value="Patient Education - Vietnamese"/>
          <xsd:enumeration value="Visitation Guideline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DB6F5B-471B-4C60-A3D1-C1B2B66DD642}">
  <ds:schemaRefs>
    <ds:schemaRef ds:uri="http://schemas.microsoft.com/sharepoint/v3/contenttype/forms"/>
  </ds:schemaRefs>
</ds:datastoreItem>
</file>

<file path=customXml/itemProps2.xml><?xml version="1.0" encoding="utf-8"?>
<ds:datastoreItem xmlns:ds="http://schemas.openxmlformats.org/officeDocument/2006/customXml" ds:itemID="{D72F2E38-CDDC-4D1D-A929-5E679FDF2A69}">
  <ds:schemaRefs>
    <ds:schemaRef ds:uri="http://schemas.microsoft.com/office/2006/metadata/properties"/>
    <ds:schemaRef ds:uri="http://schemas.microsoft.com/office/infopath/2007/PartnerControls"/>
    <ds:schemaRef ds:uri="4c1250bb-54ec-4121-ace7-97844934ab30"/>
  </ds:schemaRefs>
</ds:datastoreItem>
</file>

<file path=customXml/itemProps3.xml><?xml version="1.0" encoding="utf-8"?>
<ds:datastoreItem xmlns:ds="http://schemas.openxmlformats.org/officeDocument/2006/customXml" ds:itemID="{F0A474E2-74D2-4FD3-ACD9-8851B8E97B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1250bb-54ec-4121-ace7-97844934ab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248C8D-3D13-4CFB-9495-0532CA066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4823</Words>
  <Characters>27492</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2020-05-18T20:33:00Z</dcterms:created>
  <dcterms:modified xsi:type="dcterms:W3CDTF">2020-05-18T20:43:00Z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0x010100459A4531D3843B4FBD66EE4C5779AD16</vt:lpwstr>
  </property>
</Properties>
</file>